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14D35F" w14:textId="678E80B4" w:rsidR="005714F2" w:rsidRPr="0089082F" w:rsidRDefault="005714F2" w:rsidP="005714F2">
      <w:pPr>
        <w:widowControl/>
        <w:autoSpaceDE/>
        <w:autoSpaceDN/>
        <w:adjustRightInd/>
        <w:jc w:val="center"/>
        <w:rPr>
          <w:rFonts w:eastAsia="Calibri"/>
          <w:sz w:val="28"/>
          <w:szCs w:val="28"/>
          <w:lang w:eastAsia="en-US"/>
        </w:rPr>
      </w:pPr>
      <w:bookmarkStart w:id="0" w:name="_Hlk136172231"/>
      <w:bookmarkEnd w:id="0"/>
      <w:r w:rsidRPr="0089082F">
        <w:rPr>
          <w:rFonts w:eastAsia="Calibri"/>
          <w:sz w:val="28"/>
          <w:szCs w:val="28"/>
          <w:lang w:eastAsia="en-US"/>
        </w:rPr>
        <w:t>Федеральное государственное образовательное бюджетное учреждение</w:t>
      </w:r>
    </w:p>
    <w:p w14:paraId="7CFDAD9D" w14:textId="77777777"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высшего образования</w:t>
      </w:r>
    </w:p>
    <w:p w14:paraId="2AFA5287" w14:textId="77777777" w:rsidR="005714F2" w:rsidRPr="0089082F" w:rsidRDefault="005714F2" w:rsidP="005714F2">
      <w:pPr>
        <w:widowControl/>
        <w:autoSpaceDE/>
        <w:autoSpaceDN/>
        <w:adjustRightInd/>
        <w:jc w:val="center"/>
        <w:rPr>
          <w:rFonts w:eastAsia="Calibri"/>
          <w:sz w:val="28"/>
          <w:szCs w:val="28"/>
          <w:lang w:eastAsia="en-US"/>
        </w:rPr>
      </w:pPr>
    </w:p>
    <w:p w14:paraId="603CCD7F"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 xml:space="preserve">«Финансовый университет </w:t>
      </w:r>
    </w:p>
    <w:p w14:paraId="17A473C8"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при Правительстве Российской Федерации»</w:t>
      </w:r>
    </w:p>
    <w:p w14:paraId="1AFA6FB0" w14:textId="77777777" w:rsidR="005714F2" w:rsidRPr="0089082F" w:rsidRDefault="005714F2" w:rsidP="005714F2">
      <w:pPr>
        <w:widowControl/>
        <w:autoSpaceDE/>
        <w:autoSpaceDN/>
        <w:adjustRightInd/>
        <w:spacing w:after="160" w:line="259" w:lineRule="auto"/>
        <w:jc w:val="center"/>
        <w:rPr>
          <w:rFonts w:eastAsia="Calibri"/>
          <w:b/>
          <w:sz w:val="28"/>
          <w:szCs w:val="28"/>
          <w:lang w:eastAsia="en-US"/>
        </w:rPr>
      </w:pPr>
      <w:r w:rsidRPr="0089082F">
        <w:rPr>
          <w:rFonts w:eastAsia="Calibri"/>
          <w:b/>
          <w:sz w:val="28"/>
          <w:szCs w:val="28"/>
          <w:lang w:eastAsia="en-US"/>
        </w:rPr>
        <w:t xml:space="preserve"> (Финансовый университет)</w:t>
      </w:r>
    </w:p>
    <w:p w14:paraId="149B76FA" w14:textId="5084899D" w:rsidR="005714F2" w:rsidRPr="0089082F" w:rsidRDefault="00FB32D4" w:rsidP="005714F2">
      <w:pPr>
        <w:widowControl/>
        <w:autoSpaceDE/>
        <w:autoSpaceDN/>
        <w:adjustRightInd/>
        <w:jc w:val="center"/>
        <w:rPr>
          <w:rFonts w:eastAsia="Calibri"/>
          <w:sz w:val="28"/>
          <w:szCs w:val="28"/>
          <w:lang w:eastAsia="en-US"/>
        </w:rPr>
      </w:pPr>
      <w:r>
        <w:rPr>
          <w:rFonts w:eastAsia="Calibri"/>
          <w:sz w:val="28"/>
          <w:szCs w:val="28"/>
          <w:lang w:eastAsia="en-US"/>
        </w:rPr>
        <w:t>Кафедра</w:t>
      </w:r>
      <w:r w:rsidR="005714F2" w:rsidRPr="0089082F">
        <w:rPr>
          <w:rFonts w:eastAsia="Calibri"/>
          <w:sz w:val="28"/>
          <w:szCs w:val="28"/>
          <w:lang w:eastAsia="en-US"/>
        </w:rPr>
        <w:t xml:space="preserve"> налогов и налогового администрирования</w:t>
      </w:r>
    </w:p>
    <w:p w14:paraId="2B30059A" w14:textId="7B8E4387" w:rsidR="005714F2" w:rsidRPr="005714F2" w:rsidRDefault="005714F2" w:rsidP="005714F2">
      <w:pPr>
        <w:widowControl/>
        <w:autoSpaceDE/>
        <w:autoSpaceDN/>
        <w:adjustRightInd/>
        <w:jc w:val="center"/>
        <w:rPr>
          <w:rFonts w:eastAsia="Calibri"/>
          <w:sz w:val="28"/>
          <w:szCs w:val="28"/>
          <w:lang w:eastAsia="en-US"/>
        </w:rPr>
      </w:pPr>
      <w:r w:rsidRPr="005714F2">
        <w:rPr>
          <w:rFonts w:eastAsia="Calibri"/>
          <w:sz w:val="28"/>
          <w:szCs w:val="28"/>
          <w:lang w:eastAsia="en-US"/>
        </w:rPr>
        <w:t>Факультета налогов, аудита и бизнес-анализа</w:t>
      </w:r>
    </w:p>
    <w:p w14:paraId="4B4F672D" w14:textId="77777777" w:rsidR="005714F2" w:rsidRDefault="005714F2" w:rsidP="005714F2">
      <w:pPr>
        <w:autoSpaceDE/>
        <w:autoSpaceDN/>
        <w:adjustRightInd/>
        <w:snapToGrid w:val="0"/>
        <w:rPr>
          <w:b/>
          <w:caps/>
          <w:sz w:val="28"/>
          <w:szCs w:val="28"/>
        </w:rPr>
      </w:pPr>
    </w:p>
    <w:p w14:paraId="403615EB" w14:textId="635B01D4" w:rsidR="005714F2" w:rsidRDefault="005714F2" w:rsidP="005714F2">
      <w:pPr>
        <w:autoSpaceDE/>
        <w:autoSpaceDN/>
        <w:adjustRightInd/>
        <w:snapToGrid w:val="0"/>
        <w:rPr>
          <w:b/>
          <w:caps/>
          <w:sz w:val="28"/>
          <w:szCs w:val="28"/>
        </w:rPr>
      </w:pPr>
    </w:p>
    <w:p w14:paraId="3562017A" w14:textId="288FBB44" w:rsidR="005714F2" w:rsidRDefault="005714F2" w:rsidP="005714F2">
      <w:pPr>
        <w:autoSpaceDE/>
        <w:autoSpaceDN/>
        <w:adjustRightInd/>
        <w:snapToGrid w:val="0"/>
        <w:rPr>
          <w:b/>
          <w:caps/>
          <w:sz w:val="28"/>
          <w:szCs w:val="28"/>
        </w:rPr>
      </w:pPr>
    </w:p>
    <w:p w14:paraId="2D0FEE28" w14:textId="575CD743" w:rsidR="005714F2" w:rsidRDefault="005714F2" w:rsidP="005714F2">
      <w:pPr>
        <w:autoSpaceDE/>
        <w:autoSpaceDN/>
        <w:adjustRightInd/>
        <w:snapToGrid w:val="0"/>
        <w:rPr>
          <w:b/>
          <w:caps/>
          <w:sz w:val="28"/>
          <w:szCs w:val="28"/>
        </w:rPr>
      </w:pPr>
    </w:p>
    <w:p w14:paraId="1FBB0A1F" w14:textId="69783D52" w:rsidR="005714F2" w:rsidRDefault="005714F2" w:rsidP="005714F2">
      <w:pPr>
        <w:autoSpaceDE/>
        <w:autoSpaceDN/>
        <w:adjustRightInd/>
        <w:snapToGrid w:val="0"/>
        <w:rPr>
          <w:b/>
          <w:caps/>
          <w:sz w:val="28"/>
          <w:szCs w:val="28"/>
        </w:rPr>
      </w:pPr>
    </w:p>
    <w:p w14:paraId="7EDFD40F" w14:textId="77777777" w:rsidR="005714F2" w:rsidRPr="0089082F" w:rsidRDefault="005714F2" w:rsidP="005714F2">
      <w:pPr>
        <w:autoSpaceDE/>
        <w:autoSpaceDN/>
        <w:adjustRightInd/>
        <w:snapToGrid w:val="0"/>
        <w:rPr>
          <w:b/>
          <w:caps/>
          <w:sz w:val="28"/>
          <w:szCs w:val="28"/>
        </w:rPr>
      </w:pPr>
    </w:p>
    <w:p w14:paraId="3B7BEE3E" w14:textId="06470FEB" w:rsidR="00BD77B9" w:rsidRDefault="00FB32D4" w:rsidP="00BD77B9">
      <w:pPr>
        <w:jc w:val="center"/>
        <w:rPr>
          <w:b/>
          <w:sz w:val="28"/>
          <w:szCs w:val="28"/>
        </w:rPr>
      </w:pPr>
      <w:r>
        <w:rPr>
          <w:b/>
          <w:sz w:val="28"/>
          <w:szCs w:val="28"/>
        </w:rPr>
        <w:t>Грундел Л.П., Назарова Н.А.</w:t>
      </w:r>
    </w:p>
    <w:p w14:paraId="6F3A6783" w14:textId="77777777" w:rsidR="00FB32D4" w:rsidRDefault="00FB32D4" w:rsidP="00BD77B9">
      <w:pPr>
        <w:jc w:val="center"/>
        <w:rPr>
          <w:b/>
          <w:sz w:val="28"/>
          <w:szCs w:val="28"/>
        </w:rPr>
      </w:pPr>
    </w:p>
    <w:p w14:paraId="1C6F8D8D" w14:textId="77777777" w:rsidR="00BD77B9" w:rsidRPr="006762B8" w:rsidRDefault="00BD77B9" w:rsidP="00BD77B9">
      <w:pPr>
        <w:jc w:val="center"/>
        <w:rPr>
          <w:b/>
          <w:sz w:val="28"/>
          <w:szCs w:val="28"/>
        </w:rPr>
      </w:pPr>
    </w:p>
    <w:p w14:paraId="7E962991" w14:textId="77777777" w:rsidR="00BD77B9" w:rsidRPr="009500AA" w:rsidRDefault="00BD77B9" w:rsidP="00BD77B9">
      <w:pPr>
        <w:jc w:val="center"/>
        <w:rPr>
          <w:b/>
          <w:sz w:val="28"/>
          <w:szCs w:val="28"/>
        </w:rPr>
      </w:pPr>
      <w:r>
        <w:rPr>
          <w:b/>
          <w:sz w:val="28"/>
          <w:szCs w:val="28"/>
        </w:rPr>
        <w:t>ТРАНСФЕРТНОЕ ЦЕНООБРАЗОВАНИЕ</w:t>
      </w:r>
    </w:p>
    <w:p w14:paraId="61C5AD97" w14:textId="77777777" w:rsidR="00BD77B9" w:rsidRPr="0089284A" w:rsidRDefault="00BD77B9" w:rsidP="00BD77B9">
      <w:pPr>
        <w:jc w:val="center"/>
        <w:rPr>
          <w:sz w:val="28"/>
          <w:szCs w:val="28"/>
        </w:rPr>
      </w:pPr>
    </w:p>
    <w:p w14:paraId="77A154E4" w14:textId="77777777" w:rsidR="00BD77B9" w:rsidRDefault="00BD77B9" w:rsidP="00BD77B9">
      <w:pPr>
        <w:jc w:val="center"/>
        <w:rPr>
          <w:sz w:val="28"/>
          <w:szCs w:val="28"/>
        </w:rPr>
      </w:pPr>
      <w:r w:rsidRPr="0089284A">
        <w:rPr>
          <w:sz w:val="28"/>
          <w:szCs w:val="28"/>
        </w:rPr>
        <w:t xml:space="preserve">Рабочая программа дисциплины </w:t>
      </w:r>
    </w:p>
    <w:p w14:paraId="0342A345" w14:textId="77777777" w:rsidR="00BD77B9" w:rsidRPr="0089284A" w:rsidRDefault="00BD77B9" w:rsidP="00BD77B9">
      <w:pPr>
        <w:jc w:val="center"/>
        <w:rPr>
          <w:sz w:val="28"/>
          <w:szCs w:val="28"/>
        </w:rPr>
      </w:pPr>
    </w:p>
    <w:p w14:paraId="2E7E4C09" w14:textId="77777777" w:rsidR="00BD77B9" w:rsidRPr="0089284A" w:rsidRDefault="00BD77B9" w:rsidP="00BD77B9">
      <w:pPr>
        <w:jc w:val="center"/>
        <w:rPr>
          <w:sz w:val="28"/>
          <w:szCs w:val="28"/>
        </w:rPr>
      </w:pPr>
      <w:r w:rsidRPr="0089284A">
        <w:rPr>
          <w:sz w:val="28"/>
          <w:szCs w:val="28"/>
        </w:rPr>
        <w:t>для студентов, обучающихся по направлению подготовки</w:t>
      </w:r>
    </w:p>
    <w:p w14:paraId="3E37B111" w14:textId="77777777" w:rsidR="00BD77B9" w:rsidRDefault="00BD77B9" w:rsidP="00BD77B9">
      <w:pPr>
        <w:jc w:val="center"/>
        <w:rPr>
          <w:sz w:val="28"/>
          <w:szCs w:val="28"/>
        </w:rPr>
      </w:pPr>
      <w:r w:rsidRPr="0089284A">
        <w:rPr>
          <w:sz w:val="28"/>
          <w:szCs w:val="28"/>
        </w:rPr>
        <w:t xml:space="preserve"> 38.03.01 «Экономика»</w:t>
      </w:r>
    </w:p>
    <w:p w14:paraId="7990A1B4" w14:textId="77777777" w:rsidR="00BD77B9" w:rsidRDefault="00BD77B9" w:rsidP="00BD77B9">
      <w:pPr>
        <w:jc w:val="center"/>
        <w:rPr>
          <w:sz w:val="28"/>
          <w:szCs w:val="28"/>
        </w:rPr>
      </w:pPr>
    </w:p>
    <w:p w14:paraId="3F0D8259" w14:textId="52BCEE87" w:rsidR="00BD77B9" w:rsidRDefault="00BD77B9" w:rsidP="00BD77B9">
      <w:pPr>
        <w:jc w:val="center"/>
        <w:rPr>
          <w:sz w:val="28"/>
          <w:szCs w:val="28"/>
        </w:rPr>
      </w:pPr>
      <w:r w:rsidRPr="0089284A">
        <w:rPr>
          <w:sz w:val="28"/>
          <w:szCs w:val="28"/>
        </w:rPr>
        <w:t>Образовательная программа</w:t>
      </w:r>
      <w:r>
        <w:rPr>
          <w:sz w:val="28"/>
          <w:szCs w:val="28"/>
        </w:rPr>
        <w:t>: «Бизнес-анализ, налоги и аудит»</w:t>
      </w:r>
      <w:r w:rsidR="00FB32D4">
        <w:rPr>
          <w:sz w:val="28"/>
          <w:szCs w:val="28"/>
        </w:rPr>
        <w:t>,</w:t>
      </w:r>
    </w:p>
    <w:p w14:paraId="35179440" w14:textId="04ED96E2" w:rsidR="00FB32D4" w:rsidRDefault="00FB32D4" w:rsidP="00BD77B9">
      <w:pPr>
        <w:jc w:val="center"/>
        <w:rPr>
          <w:sz w:val="28"/>
          <w:szCs w:val="28"/>
        </w:rPr>
      </w:pPr>
      <w:r>
        <w:rPr>
          <w:sz w:val="28"/>
          <w:szCs w:val="28"/>
        </w:rPr>
        <w:t>профиль «Международное налогообложение»</w:t>
      </w:r>
    </w:p>
    <w:p w14:paraId="044E5BB7" w14:textId="77777777" w:rsidR="00BD77B9" w:rsidRPr="0089284A" w:rsidRDefault="00BD77B9" w:rsidP="00BD77B9">
      <w:pPr>
        <w:jc w:val="center"/>
        <w:rPr>
          <w:color w:val="FF0000"/>
          <w:sz w:val="28"/>
          <w:szCs w:val="28"/>
        </w:rPr>
      </w:pPr>
    </w:p>
    <w:p w14:paraId="4D21249E" w14:textId="77777777" w:rsidR="00BD77B9" w:rsidRPr="0089284A" w:rsidRDefault="00BD77B9" w:rsidP="00BD77B9">
      <w:pPr>
        <w:snapToGrid w:val="0"/>
        <w:rPr>
          <w:rFonts w:eastAsia="Calibri"/>
          <w:i/>
          <w:iCs/>
          <w:sz w:val="26"/>
          <w:szCs w:val="26"/>
        </w:rPr>
      </w:pPr>
    </w:p>
    <w:p w14:paraId="3BF648BC" w14:textId="73685912" w:rsidR="00BD77B9" w:rsidRDefault="00BD77B9" w:rsidP="00BD77B9">
      <w:pPr>
        <w:snapToGrid w:val="0"/>
        <w:jc w:val="center"/>
        <w:rPr>
          <w:b/>
          <w:sz w:val="28"/>
          <w:szCs w:val="28"/>
        </w:rPr>
      </w:pPr>
    </w:p>
    <w:p w14:paraId="052DF889" w14:textId="7EC7D696" w:rsidR="00FB32D4" w:rsidRDefault="00FB32D4" w:rsidP="00BD77B9">
      <w:pPr>
        <w:snapToGrid w:val="0"/>
        <w:jc w:val="center"/>
        <w:rPr>
          <w:b/>
          <w:sz w:val="28"/>
          <w:szCs w:val="28"/>
        </w:rPr>
      </w:pPr>
    </w:p>
    <w:p w14:paraId="53803C24" w14:textId="4E733E54" w:rsidR="00FB32D4" w:rsidRDefault="00FB32D4" w:rsidP="00BD77B9">
      <w:pPr>
        <w:snapToGrid w:val="0"/>
        <w:jc w:val="center"/>
        <w:rPr>
          <w:b/>
          <w:sz w:val="28"/>
          <w:szCs w:val="28"/>
        </w:rPr>
      </w:pPr>
    </w:p>
    <w:p w14:paraId="362B02CB" w14:textId="6E360950" w:rsidR="00FB32D4" w:rsidRDefault="00FB32D4" w:rsidP="00BD77B9">
      <w:pPr>
        <w:snapToGrid w:val="0"/>
        <w:jc w:val="center"/>
        <w:rPr>
          <w:b/>
          <w:sz w:val="28"/>
          <w:szCs w:val="28"/>
        </w:rPr>
      </w:pPr>
    </w:p>
    <w:p w14:paraId="2A103501" w14:textId="77777777" w:rsidR="00FB32D4" w:rsidRDefault="00FB32D4" w:rsidP="00BD77B9">
      <w:pPr>
        <w:snapToGrid w:val="0"/>
        <w:jc w:val="center"/>
        <w:rPr>
          <w:b/>
          <w:sz w:val="28"/>
          <w:szCs w:val="28"/>
        </w:rPr>
      </w:pPr>
    </w:p>
    <w:p w14:paraId="4833E3BC" w14:textId="09B48D06" w:rsidR="00A0626E" w:rsidRDefault="00A0626E" w:rsidP="00803CDE">
      <w:pPr>
        <w:autoSpaceDE/>
        <w:autoSpaceDN/>
        <w:adjustRightInd/>
        <w:snapToGrid w:val="0"/>
        <w:ind w:right="22"/>
        <w:rPr>
          <w:sz w:val="24"/>
          <w:szCs w:val="24"/>
        </w:rPr>
      </w:pPr>
    </w:p>
    <w:p w14:paraId="6E92DDF8" w14:textId="135A552E" w:rsidR="00A0626E" w:rsidRDefault="00A0626E" w:rsidP="005714F2">
      <w:pPr>
        <w:autoSpaceDE/>
        <w:autoSpaceDN/>
        <w:adjustRightInd/>
        <w:snapToGrid w:val="0"/>
        <w:ind w:right="22"/>
        <w:jc w:val="center"/>
        <w:rPr>
          <w:sz w:val="24"/>
          <w:szCs w:val="24"/>
        </w:rPr>
      </w:pPr>
    </w:p>
    <w:p w14:paraId="0B827059" w14:textId="261CC75F" w:rsidR="00A0626E" w:rsidRDefault="00A0626E" w:rsidP="005714F2">
      <w:pPr>
        <w:autoSpaceDE/>
        <w:autoSpaceDN/>
        <w:adjustRightInd/>
        <w:snapToGrid w:val="0"/>
        <w:ind w:right="22"/>
        <w:jc w:val="center"/>
        <w:rPr>
          <w:sz w:val="24"/>
          <w:szCs w:val="24"/>
        </w:rPr>
      </w:pPr>
    </w:p>
    <w:p w14:paraId="39195477" w14:textId="1BCA219D" w:rsidR="00A0626E" w:rsidRDefault="00A0626E" w:rsidP="005714F2">
      <w:pPr>
        <w:autoSpaceDE/>
        <w:autoSpaceDN/>
        <w:adjustRightInd/>
        <w:snapToGrid w:val="0"/>
        <w:ind w:right="22"/>
        <w:jc w:val="center"/>
        <w:rPr>
          <w:sz w:val="24"/>
          <w:szCs w:val="24"/>
        </w:rPr>
      </w:pPr>
    </w:p>
    <w:p w14:paraId="34784958" w14:textId="05A28F7C" w:rsidR="00A0626E" w:rsidRDefault="00A0626E" w:rsidP="005714F2">
      <w:pPr>
        <w:autoSpaceDE/>
        <w:autoSpaceDN/>
        <w:adjustRightInd/>
        <w:snapToGrid w:val="0"/>
        <w:ind w:right="22"/>
        <w:jc w:val="center"/>
        <w:rPr>
          <w:sz w:val="24"/>
          <w:szCs w:val="24"/>
        </w:rPr>
      </w:pPr>
    </w:p>
    <w:p w14:paraId="48674BB5" w14:textId="3DD0396B" w:rsidR="00A0626E" w:rsidRDefault="00A0626E" w:rsidP="005714F2">
      <w:pPr>
        <w:autoSpaceDE/>
        <w:autoSpaceDN/>
        <w:adjustRightInd/>
        <w:snapToGrid w:val="0"/>
        <w:ind w:right="22"/>
        <w:jc w:val="center"/>
        <w:rPr>
          <w:sz w:val="24"/>
          <w:szCs w:val="24"/>
        </w:rPr>
      </w:pPr>
    </w:p>
    <w:p w14:paraId="78378F77" w14:textId="0687C105" w:rsidR="00A0626E" w:rsidRDefault="00A0626E" w:rsidP="005714F2">
      <w:pPr>
        <w:autoSpaceDE/>
        <w:autoSpaceDN/>
        <w:adjustRightInd/>
        <w:snapToGrid w:val="0"/>
        <w:ind w:right="22"/>
        <w:jc w:val="center"/>
        <w:rPr>
          <w:sz w:val="24"/>
          <w:szCs w:val="24"/>
        </w:rPr>
      </w:pPr>
    </w:p>
    <w:p w14:paraId="210488CD" w14:textId="4600EBDA" w:rsidR="00A0626E" w:rsidRDefault="00A0626E" w:rsidP="005714F2">
      <w:pPr>
        <w:autoSpaceDE/>
        <w:autoSpaceDN/>
        <w:adjustRightInd/>
        <w:snapToGrid w:val="0"/>
        <w:ind w:right="22"/>
        <w:jc w:val="center"/>
        <w:rPr>
          <w:sz w:val="24"/>
          <w:szCs w:val="24"/>
        </w:rPr>
      </w:pPr>
    </w:p>
    <w:p w14:paraId="2C64D9B2" w14:textId="77777777" w:rsidR="00A0626E" w:rsidRPr="0089082F" w:rsidRDefault="00A0626E" w:rsidP="005714F2">
      <w:pPr>
        <w:autoSpaceDE/>
        <w:autoSpaceDN/>
        <w:adjustRightInd/>
        <w:snapToGrid w:val="0"/>
        <w:ind w:right="22"/>
        <w:jc w:val="center"/>
        <w:rPr>
          <w:sz w:val="24"/>
          <w:szCs w:val="24"/>
        </w:rPr>
      </w:pPr>
    </w:p>
    <w:p w14:paraId="681FA1FE" w14:textId="2651D3D5" w:rsidR="005714F2"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692FEE01" w14:textId="52FA30A1" w:rsidR="00A62A76" w:rsidRDefault="00A62A7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328781D" w14:textId="77777777" w:rsidR="00A62A76" w:rsidRPr="0089082F" w:rsidRDefault="00A62A7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DE5D85A" w14:textId="11091FE0" w:rsidR="005714F2" w:rsidRDefault="005714F2" w:rsidP="00A62A76">
      <w:pPr>
        <w:autoSpaceDE/>
        <w:autoSpaceDN/>
        <w:adjustRightInd/>
        <w:snapToGrid w:val="0"/>
        <w:jc w:val="center"/>
        <w:rPr>
          <w:b/>
          <w:caps/>
          <w:sz w:val="28"/>
          <w:szCs w:val="28"/>
        </w:rPr>
      </w:pPr>
      <w:r w:rsidRPr="0089082F">
        <w:rPr>
          <w:b/>
          <w:sz w:val="28"/>
          <w:szCs w:val="28"/>
        </w:rPr>
        <w:t>Москва</w:t>
      </w:r>
      <w:r w:rsidR="00E53B96">
        <w:rPr>
          <w:b/>
          <w:caps/>
          <w:sz w:val="28"/>
          <w:szCs w:val="28"/>
        </w:rPr>
        <w:t xml:space="preserve"> 202</w:t>
      </w:r>
      <w:r w:rsidR="00FB32D4">
        <w:rPr>
          <w:b/>
          <w:caps/>
          <w:sz w:val="28"/>
          <w:szCs w:val="28"/>
        </w:rPr>
        <w:t>4</w:t>
      </w:r>
    </w:p>
    <w:p w14:paraId="06EFAEAC" w14:textId="77777777" w:rsidR="00BD77B9" w:rsidRPr="00DB0E67" w:rsidRDefault="00BD77B9" w:rsidP="00BD77B9">
      <w:pPr>
        <w:jc w:val="center"/>
        <w:rPr>
          <w:rFonts w:eastAsia="Calibri"/>
          <w:sz w:val="28"/>
          <w:szCs w:val="28"/>
        </w:rPr>
      </w:pPr>
      <w:r w:rsidRPr="00DB0E67">
        <w:rPr>
          <w:rFonts w:eastAsia="Calibri"/>
          <w:sz w:val="28"/>
          <w:szCs w:val="28"/>
        </w:rPr>
        <w:lastRenderedPageBreak/>
        <w:t>Федеральное государственное образовательное бюджетное учреждение</w:t>
      </w:r>
    </w:p>
    <w:p w14:paraId="340CBEA6" w14:textId="77777777" w:rsidR="00BD77B9" w:rsidRPr="00DB0E67" w:rsidRDefault="00BD77B9" w:rsidP="00BD77B9">
      <w:pPr>
        <w:jc w:val="center"/>
        <w:rPr>
          <w:rFonts w:eastAsia="Calibri"/>
          <w:sz w:val="28"/>
          <w:szCs w:val="28"/>
        </w:rPr>
      </w:pPr>
      <w:r w:rsidRPr="00DB0E67">
        <w:rPr>
          <w:rFonts w:eastAsia="Calibri"/>
          <w:sz w:val="28"/>
          <w:szCs w:val="28"/>
        </w:rPr>
        <w:t>высшего образования</w:t>
      </w:r>
    </w:p>
    <w:p w14:paraId="67FAA8B0" w14:textId="77777777" w:rsidR="00BD77B9" w:rsidRPr="00DB0E67" w:rsidRDefault="00BD77B9" w:rsidP="00BD77B9">
      <w:pPr>
        <w:jc w:val="center"/>
        <w:rPr>
          <w:rFonts w:eastAsia="Calibri"/>
          <w:sz w:val="28"/>
          <w:szCs w:val="28"/>
        </w:rPr>
      </w:pPr>
    </w:p>
    <w:p w14:paraId="16266598" w14:textId="77777777" w:rsidR="00BD77B9" w:rsidRPr="00DB0E67" w:rsidRDefault="00BD77B9" w:rsidP="00BD77B9">
      <w:pPr>
        <w:jc w:val="center"/>
        <w:rPr>
          <w:rFonts w:eastAsia="Calibri"/>
          <w:b/>
          <w:caps/>
          <w:sz w:val="28"/>
          <w:szCs w:val="28"/>
        </w:rPr>
      </w:pPr>
      <w:r w:rsidRPr="00DB0E67">
        <w:rPr>
          <w:rFonts w:eastAsia="Calibri"/>
          <w:b/>
          <w:caps/>
          <w:sz w:val="28"/>
          <w:szCs w:val="28"/>
        </w:rPr>
        <w:t xml:space="preserve">«Финансовый университет </w:t>
      </w:r>
    </w:p>
    <w:p w14:paraId="5A144325" w14:textId="77777777" w:rsidR="00BD77B9" w:rsidRPr="00DB0E67" w:rsidRDefault="00BD77B9" w:rsidP="00BD77B9">
      <w:pPr>
        <w:jc w:val="center"/>
        <w:rPr>
          <w:rFonts w:eastAsia="Calibri"/>
          <w:b/>
          <w:caps/>
          <w:sz w:val="28"/>
          <w:szCs w:val="28"/>
        </w:rPr>
      </w:pPr>
      <w:r w:rsidRPr="00DB0E67">
        <w:rPr>
          <w:rFonts w:eastAsia="Calibri"/>
          <w:b/>
          <w:caps/>
          <w:sz w:val="28"/>
          <w:szCs w:val="28"/>
        </w:rPr>
        <w:t>при Правительстве Российской Федерации»</w:t>
      </w:r>
    </w:p>
    <w:p w14:paraId="5660D4DB" w14:textId="77777777" w:rsidR="00BD77B9" w:rsidRPr="00DB0E67" w:rsidRDefault="00BD77B9" w:rsidP="00BD77B9">
      <w:pPr>
        <w:jc w:val="center"/>
        <w:rPr>
          <w:rFonts w:eastAsia="Calibri"/>
          <w:b/>
          <w:sz w:val="28"/>
          <w:szCs w:val="28"/>
        </w:rPr>
      </w:pPr>
      <w:r w:rsidRPr="00DB0E67">
        <w:rPr>
          <w:rFonts w:eastAsia="Calibri"/>
          <w:b/>
          <w:sz w:val="28"/>
          <w:szCs w:val="28"/>
        </w:rPr>
        <w:t xml:space="preserve"> (Финансовый университет)</w:t>
      </w:r>
    </w:p>
    <w:p w14:paraId="5BD2BD68" w14:textId="77777777" w:rsidR="00BD77B9" w:rsidRPr="00DB0E67" w:rsidRDefault="00BD77B9" w:rsidP="00BD77B9">
      <w:pPr>
        <w:jc w:val="center"/>
        <w:rPr>
          <w:rFonts w:eastAsia="Calibri"/>
          <w:b/>
          <w:sz w:val="28"/>
          <w:szCs w:val="28"/>
        </w:rPr>
      </w:pPr>
    </w:p>
    <w:p w14:paraId="6A6D972F" w14:textId="77777777" w:rsidR="00FB32D4" w:rsidRPr="0089082F" w:rsidRDefault="00FB32D4" w:rsidP="00FB32D4">
      <w:pPr>
        <w:widowControl/>
        <w:autoSpaceDE/>
        <w:autoSpaceDN/>
        <w:adjustRightInd/>
        <w:jc w:val="center"/>
        <w:rPr>
          <w:rFonts w:eastAsia="Calibri"/>
          <w:sz w:val="28"/>
          <w:szCs w:val="28"/>
          <w:lang w:eastAsia="en-US"/>
        </w:rPr>
      </w:pPr>
      <w:r>
        <w:rPr>
          <w:rFonts w:eastAsia="Calibri"/>
          <w:sz w:val="28"/>
          <w:szCs w:val="28"/>
          <w:lang w:eastAsia="en-US"/>
        </w:rPr>
        <w:t>Кафедра</w:t>
      </w:r>
      <w:r w:rsidRPr="0089082F">
        <w:rPr>
          <w:rFonts w:eastAsia="Calibri"/>
          <w:sz w:val="28"/>
          <w:szCs w:val="28"/>
          <w:lang w:eastAsia="en-US"/>
        </w:rPr>
        <w:t xml:space="preserve"> налогов и налогового администрирования</w:t>
      </w:r>
    </w:p>
    <w:p w14:paraId="094DE4B5" w14:textId="77777777" w:rsidR="00FB32D4" w:rsidRPr="005714F2" w:rsidRDefault="00FB32D4" w:rsidP="00FB32D4">
      <w:pPr>
        <w:widowControl/>
        <w:autoSpaceDE/>
        <w:autoSpaceDN/>
        <w:adjustRightInd/>
        <w:jc w:val="center"/>
        <w:rPr>
          <w:rFonts w:eastAsia="Calibri"/>
          <w:sz w:val="28"/>
          <w:szCs w:val="28"/>
          <w:lang w:eastAsia="en-US"/>
        </w:rPr>
      </w:pPr>
      <w:r w:rsidRPr="005714F2">
        <w:rPr>
          <w:rFonts w:eastAsia="Calibri"/>
          <w:sz w:val="28"/>
          <w:szCs w:val="28"/>
          <w:lang w:eastAsia="en-US"/>
        </w:rPr>
        <w:t>Факультета налогов, аудита и бизнес-анализа</w:t>
      </w:r>
    </w:p>
    <w:p w14:paraId="7C22EE82" w14:textId="77777777" w:rsidR="00BD77B9" w:rsidRPr="00DB0E67" w:rsidRDefault="00BD77B9" w:rsidP="00BD77B9">
      <w:pPr>
        <w:jc w:val="center"/>
        <w:rPr>
          <w:rFonts w:eastAsia="Calibri"/>
          <w:sz w:val="28"/>
          <w:szCs w:val="28"/>
        </w:rPr>
      </w:pPr>
    </w:p>
    <w:tbl>
      <w:tblPr>
        <w:tblW w:w="9244" w:type="dxa"/>
        <w:tblLook w:val="04A0" w:firstRow="1" w:lastRow="0" w:firstColumn="1" w:lastColumn="0" w:noHBand="0" w:noVBand="1"/>
      </w:tblPr>
      <w:tblGrid>
        <w:gridCol w:w="5061"/>
        <w:gridCol w:w="4183"/>
      </w:tblGrid>
      <w:tr w:rsidR="00BD77B9" w:rsidRPr="00DB0E67" w14:paraId="4FE62042" w14:textId="77777777" w:rsidTr="00C246D2">
        <w:trPr>
          <w:trHeight w:val="3006"/>
        </w:trPr>
        <w:tc>
          <w:tcPr>
            <w:tcW w:w="5061" w:type="dxa"/>
            <w:shd w:val="clear" w:color="auto" w:fill="auto"/>
          </w:tcPr>
          <w:p w14:paraId="446997A2" w14:textId="77777777" w:rsidR="00BD77B9" w:rsidRDefault="00BD77B9" w:rsidP="00C246D2">
            <w:pPr>
              <w:snapToGrid w:val="0"/>
              <w:rPr>
                <w:b/>
                <w:sz w:val="28"/>
                <w:szCs w:val="28"/>
              </w:rPr>
            </w:pPr>
          </w:p>
          <w:p w14:paraId="21EB05BC" w14:textId="77777777" w:rsidR="00BD77B9" w:rsidRPr="00CC4588" w:rsidRDefault="00BD77B9" w:rsidP="00C246D2">
            <w:pPr>
              <w:tabs>
                <w:tab w:val="left" w:pos="3882"/>
              </w:tabs>
              <w:rPr>
                <w:sz w:val="28"/>
                <w:szCs w:val="28"/>
              </w:rPr>
            </w:pPr>
          </w:p>
        </w:tc>
        <w:tc>
          <w:tcPr>
            <w:tcW w:w="4183" w:type="dxa"/>
            <w:shd w:val="clear" w:color="auto" w:fill="auto"/>
          </w:tcPr>
          <w:p w14:paraId="5047B5A4" w14:textId="77777777" w:rsidR="00BD77B9" w:rsidRPr="00CF1A93" w:rsidRDefault="00BD77B9" w:rsidP="00C246D2">
            <w:pPr>
              <w:snapToGrid w:val="0"/>
              <w:ind w:left="457"/>
              <w:rPr>
                <w:caps/>
                <w:sz w:val="28"/>
                <w:szCs w:val="28"/>
              </w:rPr>
            </w:pPr>
            <w:r w:rsidRPr="00CF1A93">
              <w:rPr>
                <w:caps/>
                <w:sz w:val="28"/>
                <w:szCs w:val="28"/>
              </w:rPr>
              <w:t>УТВЕРЖДАЮ</w:t>
            </w:r>
          </w:p>
          <w:p w14:paraId="52577673" w14:textId="77777777" w:rsidR="002F247A" w:rsidRDefault="00BD77B9" w:rsidP="00C246D2">
            <w:pPr>
              <w:snapToGrid w:val="0"/>
              <w:ind w:left="457"/>
              <w:rPr>
                <w:sz w:val="28"/>
                <w:szCs w:val="28"/>
              </w:rPr>
            </w:pPr>
            <w:r w:rsidRPr="00CF1A93">
              <w:rPr>
                <w:sz w:val="28"/>
                <w:szCs w:val="28"/>
              </w:rPr>
              <w:t xml:space="preserve">Проректор по учебной и </w:t>
            </w:r>
          </w:p>
          <w:p w14:paraId="6A104531" w14:textId="46053F3A" w:rsidR="00BD77B9" w:rsidRPr="00CF1A93" w:rsidRDefault="00BD77B9" w:rsidP="00C246D2">
            <w:pPr>
              <w:snapToGrid w:val="0"/>
              <w:ind w:left="457"/>
              <w:rPr>
                <w:caps/>
                <w:sz w:val="28"/>
                <w:szCs w:val="28"/>
              </w:rPr>
            </w:pPr>
            <w:r w:rsidRPr="00CF1A93">
              <w:rPr>
                <w:sz w:val="28"/>
                <w:szCs w:val="28"/>
              </w:rPr>
              <w:t>методической работе</w:t>
            </w:r>
          </w:p>
          <w:p w14:paraId="0D3B693B" w14:textId="77777777" w:rsidR="00BD77B9" w:rsidRPr="00CF1A93" w:rsidRDefault="00BD77B9" w:rsidP="00C246D2">
            <w:pPr>
              <w:snapToGrid w:val="0"/>
              <w:ind w:left="457"/>
              <w:rPr>
                <w:caps/>
                <w:sz w:val="28"/>
                <w:szCs w:val="28"/>
              </w:rPr>
            </w:pPr>
          </w:p>
          <w:p w14:paraId="3B40BCA6" w14:textId="3ADCBFC9" w:rsidR="00BD77B9" w:rsidRPr="00B878B0" w:rsidRDefault="00BD77B9" w:rsidP="00C246D2">
            <w:pPr>
              <w:snapToGrid w:val="0"/>
              <w:ind w:left="457"/>
              <w:rPr>
                <w:caps/>
                <w:sz w:val="28"/>
                <w:szCs w:val="28"/>
              </w:rPr>
            </w:pPr>
            <w:r w:rsidRPr="00B878B0">
              <w:rPr>
                <w:caps/>
                <w:sz w:val="28"/>
                <w:szCs w:val="28"/>
              </w:rPr>
              <w:t>Е.А. К</w:t>
            </w:r>
            <w:r w:rsidRPr="00B878B0">
              <w:rPr>
                <w:sz w:val="28"/>
                <w:szCs w:val="28"/>
              </w:rPr>
              <w:t>аменева</w:t>
            </w:r>
          </w:p>
          <w:p w14:paraId="2417013B" w14:textId="6F65436F" w:rsidR="00BD77B9" w:rsidRDefault="00222908" w:rsidP="00222908">
            <w:pPr>
              <w:rPr>
                <w:caps/>
                <w:sz w:val="28"/>
                <w:szCs w:val="28"/>
              </w:rPr>
            </w:pPr>
            <w:r>
              <w:rPr>
                <w:caps/>
                <w:sz w:val="28"/>
                <w:szCs w:val="28"/>
              </w:rPr>
              <w:t xml:space="preserve">      </w:t>
            </w:r>
            <w:r w:rsidR="00BD77B9" w:rsidRPr="00B878B0">
              <w:rPr>
                <w:caps/>
                <w:sz w:val="28"/>
                <w:szCs w:val="28"/>
              </w:rPr>
              <w:t>«</w:t>
            </w:r>
            <w:r>
              <w:rPr>
                <w:caps/>
                <w:sz w:val="28"/>
                <w:szCs w:val="28"/>
              </w:rPr>
              <w:t>26</w:t>
            </w:r>
            <w:r w:rsidR="00BD77B9">
              <w:rPr>
                <w:caps/>
                <w:sz w:val="28"/>
                <w:szCs w:val="28"/>
              </w:rPr>
              <w:t>»</w:t>
            </w:r>
            <w:r>
              <w:rPr>
                <w:caps/>
                <w:sz w:val="28"/>
                <w:szCs w:val="28"/>
              </w:rPr>
              <w:t xml:space="preserve"> </w:t>
            </w:r>
            <w:r>
              <w:rPr>
                <w:sz w:val="28"/>
                <w:szCs w:val="28"/>
              </w:rPr>
              <w:t xml:space="preserve">марта </w:t>
            </w:r>
            <w:r w:rsidR="00BD77B9" w:rsidRPr="00B878B0">
              <w:rPr>
                <w:caps/>
                <w:sz w:val="28"/>
                <w:szCs w:val="28"/>
              </w:rPr>
              <w:t>202</w:t>
            </w:r>
            <w:r w:rsidR="00FB32D4">
              <w:rPr>
                <w:caps/>
                <w:sz w:val="28"/>
                <w:szCs w:val="28"/>
              </w:rPr>
              <w:t>4</w:t>
            </w:r>
            <w:r w:rsidR="00BD77B9" w:rsidRPr="00B878B0">
              <w:rPr>
                <w:caps/>
                <w:sz w:val="28"/>
                <w:szCs w:val="28"/>
              </w:rPr>
              <w:t xml:space="preserve"> </w:t>
            </w:r>
            <w:r w:rsidR="00BD77B9" w:rsidRPr="00B878B0">
              <w:rPr>
                <w:sz w:val="28"/>
                <w:szCs w:val="28"/>
              </w:rPr>
              <w:t>г</w:t>
            </w:r>
            <w:r w:rsidR="00BD77B9" w:rsidRPr="00B878B0">
              <w:rPr>
                <w:caps/>
                <w:sz w:val="28"/>
                <w:szCs w:val="28"/>
              </w:rPr>
              <w:t>.</w:t>
            </w:r>
          </w:p>
          <w:p w14:paraId="2196F5A0" w14:textId="77777777" w:rsidR="00BD77B9" w:rsidRDefault="00BD77B9" w:rsidP="00C246D2">
            <w:pPr>
              <w:tabs>
                <w:tab w:val="left" w:pos="997"/>
                <w:tab w:val="left" w:pos="5387"/>
              </w:tabs>
              <w:snapToGrid w:val="0"/>
              <w:ind w:left="457" w:right="1"/>
              <w:rPr>
                <w:caps/>
                <w:sz w:val="28"/>
                <w:szCs w:val="28"/>
              </w:rPr>
            </w:pPr>
          </w:p>
          <w:p w14:paraId="3759AFA7" w14:textId="77777777" w:rsidR="00BD77B9" w:rsidRDefault="00BD77B9" w:rsidP="00C246D2">
            <w:pPr>
              <w:tabs>
                <w:tab w:val="left" w:pos="997"/>
                <w:tab w:val="left" w:pos="5387"/>
              </w:tabs>
              <w:snapToGrid w:val="0"/>
              <w:ind w:left="457" w:right="1"/>
              <w:rPr>
                <w:caps/>
                <w:sz w:val="28"/>
                <w:szCs w:val="28"/>
              </w:rPr>
            </w:pPr>
          </w:p>
          <w:p w14:paraId="06B459CF" w14:textId="77777777" w:rsidR="00BD77B9" w:rsidRPr="00925D68" w:rsidRDefault="00BD77B9" w:rsidP="00C246D2">
            <w:pPr>
              <w:tabs>
                <w:tab w:val="left" w:pos="997"/>
                <w:tab w:val="left" w:pos="5387"/>
              </w:tabs>
              <w:snapToGrid w:val="0"/>
              <w:ind w:left="457" w:right="1"/>
              <w:rPr>
                <w:b/>
                <w:sz w:val="28"/>
                <w:szCs w:val="28"/>
              </w:rPr>
            </w:pPr>
          </w:p>
        </w:tc>
      </w:tr>
    </w:tbl>
    <w:p w14:paraId="4A705772" w14:textId="0D9460A4" w:rsidR="00BD77B9" w:rsidRDefault="002F247A" w:rsidP="00BD77B9">
      <w:pPr>
        <w:jc w:val="center"/>
        <w:rPr>
          <w:b/>
          <w:sz w:val="28"/>
          <w:szCs w:val="28"/>
        </w:rPr>
      </w:pPr>
      <w:r>
        <w:rPr>
          <w:b/>
          <w:sz w:val="28"/>
          <w:szCs w:val="28"/>
        </w:rPr>
        <w:t>Грундел Л.П., Назарова Н.А.</w:t>
      </w:r>
    </w:p>
    <w:p w14:paraId="104C3CB6" w14:textId="77777777" w:rsidR="002F247A" w:rsidRDefault="002F247A" w:rsidP="00BD77B9">
      <w:pPr>
        <w:jc w:val="center"/>
        <w:rPr>
          <w:b/>
          <w:sz w:val="28"/>
          <w:szCs w:val="28"/>
        </w:rPr>
      </w:pPr>
    </w:p>
    <w:p w14:paraId="52D79797" w14:textId="77777777" w:rsidR="00BD77B9" w:rsidRPr="006762B8" w:rsidRDefault="00BD77B9" w:rsidP="00BD77B9">
      <w:pPr>
        <w:jc w:val="center"/>
        <w:rPr>
          <w:b/>
          <w:sz w:val="28"/>
          <w:szCs w:val="28"/>
        </w:rPr>
      </w:pPr>
    </w:p>
    <w:p w14:paraId="33DF5A44" w14:textId="77777777" w:rsidR="00BD77B9" w:rsidRPr="009500AA" w:rsidRDefault="00BD77B9" w:rsidP="00BD77B9">
      <w:pPr>
        <w:jc w:val="center"/>
        <w:rPr>
          <w:b/>
          <w:sz w:val="28"/>
          <w:szCs w:val="28"/>
        </w:rPr>
      </w:pPr>
      <w:r>
        <w:rPr>
          <w:b/>
          <w:sz w:val="28"/>
          <w:szCs w:val="28"/>
        </w:rPr>
        <w:t>ТРАНСФЕРТНОЕ ЦЕНООБРАЗОВАНИЕ</w:t>
      </w:r>
    </w:p>
    <w:p w14:paraId="1A96B773" w14:textId="77777777" w:rsidR="00BD77B9" w:rsidRPr="0089284A" w:rsidRDefault="00BD77B9" w:rsidP="00BD77B9">
      <w:pPr>
        <w:jc w:val="center"/>
        <w:rPr>
          <w:sz w:val="28"/>
          <w:szCs w:val="28"/>
        </w:rPr>
      </w:pPr>
    </w:p>
    <w:p w14:paraId="23087AF7" w14:textId="66851390" w:rsidR="00BD77B9" w:rsidRDefault="00BD77B9" w:rsidP="00BD77B9">
      <w:pPr>
        <w:jc w:val="center"/>
        <w:rPr>
          <w:sz w:val="28"/>
          <w:szCs w:val="28"/>
        </w:rPr>
      </w:pPr>
      <w:r w:rsidRPr="0089284A">
        <w:rPr>
          <w:sz w:val="28"/>
          <w:szCs w:val="28"/>
        </w:rPr>
        <w:t xml:space="preserve">Рабочая программа дисциплины </w:t>
      </w:r>
      <w:bookmarkStart w:id="1" w:name="_GoBack"/>
      <w:bookmarkEnd w:id="1"/>
    </w:p>
    <w:p w14:paraId="17621473" w14:textId="77777777" w:rsidR="00BD77B9" w:rsidRPr="0089284A" w:rsidRDefault="00BD77B9" w:rsidP="00BD77B9">
      <w:pPr>
        <w:jc w:val="center"/>
        <w:rPr>
          <w:sz w:val="28"/>
          <w:szCs w:val="28"/>
        </w:rPr>
      </w:pPr>
    </w:p>
    <w:p w14:paraId="28B73487" w14:textId="77777777" w:rsidR="00BD77B9" w:rsidRPr="0089284A" w:rsidRDefault="00BD77B9" w:rsidP="00BD77B9">
      <w:pPr>
        <w:jc w:val="center"/>
        <w:rPr>
          <w:sz w:val="28"/>
          <w:szCs w:val="28"/>
        </w:rPr>
      </w:pPr>
      <w:r w:rsidRPr="0089284A">
        <w:rPr>
          <w:sz w:val="28"/>
          <w:szCs w:val="28"/>
        </w:rPr>
        <w:t>для студентов, обучающихся по направлению подготовки</w:t>
      </w:r>
    </w:p>
    <w:p w14:paraId="1766F417" w14:textId="77777777" w:rsidR="00BD77B9" w:rsidRDefault="00BD77B9" w:rsidP="00BD77B9">
      <w:pPr>
        <w:jc w:val="center"/>
        <w:rPr>
          <w:sz w:val="28"/>
          <w:szCs w:val="28"/>
        </w:rPr>
      </w:pPr>
      <w:r w:rsidRPr="0089284A">
        <w:rPr>
          <w:sz w:val="28"/>
          <w:szCs w:val="28"/>
        </w:rPr>
        <w:t xml:space="preserve"> 38.03.01 «Экономика»</w:t>
      </w:r>
    </w:p>
    <w:p w14:paraId="63AED00C" w14:textId="77777777" w:rsidR="00BD77B9" w:rsidRDefault="00BD77B9" w:rsidP="00BD77B9">
      <w:pPr>
        <w:jc w:val="center"/>
        <w:rPr>
          <w:sz w:val="28"/>
          <w:szCs w:val="28"/>
        </w:rPr>
      </w:pPr>
    </w:p>
    <w:p w14:paraId="3FC5E2B9" w14:textId="77777777" w:rsidR="002F247A" w:rsidRDefault="002F247A" w:rsidP="002F247A">
      <w:pPr>
        <w:jc w:val="center"/>
        <w:rPr>
          <w:sz w:val="28"/>
          <w:szCs w:val="28"/>
        </w:rPr>
      </w:pPr>
      <w:r w:rsidRPr="0089284A">
        <w:rPr>
          <w:sz w:val="28"/>
          <w:szCs w:val="28"/>
        </w:rPr>
        <w:t>Образовательная программа</w:t>
      </w:r>
      <w:r>
        <w:rPr>
          <w:sz w:val="28"/>
          <w:szCs w:val="28"/>
        </w:rPr>
        <w:t>: «Бизнес-анализ, налоги и аудит»,</w:t>
      </w:r>
    </w:p>
    <w:p w14:paraId="25979B71" w14:textId="77777777" w:rsidR="002F247A" w:rsidRDefault="002F247A" w:rsidP="002F247A">
      <w:pPr>
        <w:jc w:val="center"/>
        <w:rPr>
          <w:sz w:val="28"/>
          <w:szCs w:val="28"/>
        </w:rPr>
      </w:pPr>
      <w:r>
        <w:rPr>
          <w:sz w:val="28"/>
          <w:szCs w:val="28"/>
        </w:rPr>
        <w:t>профиль «Международное налогообложение»</w:t>
      </w:r>
    </w:p>
    <w:p w14:paraId="3E929597" w14:textId="77777777" w:rsidR="00BD77B9" w:rsidRPr="0089284A" w:rsidRDefault="00BD77B9" w:rsidP="00BD77B9">
      <w:pPr>
        <w:jc w:val="center"/>
        <w:rPr>
          <w:color w:val="FF0000"/>
          <w:sz w:val="28"/>
          <w:szCs w:val="28"/>
        </w:rPr>
      </w:pPr>
    </w:p>
    <w:p w14:paraId="18819C39" w14:textId="77777777" w:rsidR="00BD77B9" w:rsidRPr="0089284A" w:rsidRDefault="00BD77B9" w:rsidP="00BD77B9">
      <w:pPr>
        <w:snapToGrid w:val="0"/>
        <w:rPr>
          <w:rFonts w:eastAsia="Calibri"/>
          <w:i/>
          <w:iCs/>
          <w:sz w:val="26"/>
          <w:szCs w:val="26"/>
        </w:rPr>
      </w:pPr>
    </w:p>
    <w:p w14:paraId="5D042FE4" w14:textId="77777777" w:rsidR="00265CD0" w:rsidRPr="0097122D" w:rsidRDefault="00265CD0" w:rsidP="00265CD0">
      <w:pPr>
        <w:suppressAutoHyphens/>
        <w:ind w:left="-709"/>
        <w:jc w:val="center"/>
        <w:rPr>
          <w:i/>
          <w:sz w:val="24"/>
          <w:szCs w:val="24"/>
        </w:rPr>
      </w:pPr>
      <w:r w:rsidRPr="0097122D">
        <w:rPr>
          <w:i/>
          <w:sz w:val="24"/>
          <w:szCs w:val="24"/>
        </w:rPr>
        <w:t xml:space="preserve">Одобрено </w:t>
      </w:r>
      <w:r>
        <w:rPr>
          <w:i/>
          <w:sz w:val="24"/>
          <w:szCs w:val="24"/>
        </w:rPr>
        <w:t>заседанием Кафедры</w:t>
      </w:r>
      <w:r w:rsidRPr="0097122D">
        <w:rPr>
          <w:i/>
          <w:sz w:val="24"/>
          <w:szCs w:val="24"/>
        </w:rPr>
        <w:t xml:space="preserve"> налогов и налогового администрирования</w:t>
      </w:r>
    </w:p>
    <w:p w14:paraId="04AE31AC" w14:textId="77777777" w:rsidR="00265CD0" w:rsidRPr="0097122D" w:rsidRDefault="00265CD0" w:rsidP="00265CD0">
      <w:pPr>
        <w:suppressAutoHyphens/>
        <w:jc w:val="center"/>
        <w:rPr>
          <w:i/>
          <w:sz w:val="24"/>
          <w:szCs w:val="24"/>
        </w:rPr>
      </w:pPr>
      <w:r w:rsidRPr="0097122D">
        <w:rPr>
          <w:i/>
          <w:sz w:val="24"/>
          <w:szCs w:val="24"/>
        </w:rPr>
        <w:t xml:space="preserve">протокол № </w:t>
      </w:r>
      <w:r>
        <w:rPr>
          <w:i/>
          <w:sz w:val="24"/>
          <w:szCs w:val="24"/>
        </w:rPr>
        <w:t xml:space="preserve">10 </w:t>
      </w:r>
      <w:r w:rsidRPr="0097122D">
        <w:rPr>
          <w:i/>
          <w:sz w:val="24"/>
          <w:szCs w:val="24"/>
        </w:rPr>
        <w:t xml:space="preserve">от </w:t>
      </w:r>
      <w:r>
        <w:rPr>
          <w:i/>
          <w:sz w:val="24"/>
          <w:szCs w:val="24"/>
        </w:rPr>
        <w:t>28</w:t>
      </w:r>
      <w:r w:rsidRPr="0097122D">
        <w:rPr>
          <w:i/>
          <w:sz w:val="24"/>
          <w:szCs w:val="24"/>
        </w:rPr>
        <w:t xml:space="preserve"> </w:t>
      </w:r>
      <w:r>
        <w:rPr>
          <w:i/>
          <w:sz w:val="24"/>
          <w:szCs w:val="24"/>
        </w:rPr>
        <w:t>февраля</w:t>
      </w:r>
      <w:r w:rsidRPr="0097122D">
        <w:rPr>
          <w:i/>
          <w:sz w:val="24"/>
          <w:szCs w:val="24"/>
        </w:rPr>
        <w:t xml:space="preserve"> 202</w:t>
      </w:r>
      <w:r>
        <w:rPr>
          <w:i/>
          <w:sz w:val="24"/>
          <w:szCs w:val="24"/>
        </w:rPr>
        <w:t>4</w:t>
      </w:r>
      <w:r w:rsidRPr="0097122D">
        <w:rPr>
          <w:i/>
          <w:sz w:val="24"/>
          <w:szCs w:val="24"/>
        </w:rPr>
        <w:t xml:space="preserve"> г.</w:t>
      </w:r>
    </w:p>
    <w:p w14:paraId="29B43FEB" w14:textId="77777777" w:rsidR="00265CD0" w:rsidRPr="0097122D" w:rsidRDefault="00265CD0" w:rsidP="00265CD0">
      <w:pPr>
        <w:shd w:val="clear" w:color="auto" w:fill="FFFFFF"/>
        <w:snapToGrid w:val="0"/>
        <w:jc w:val="center"/>
        <w:rPr>
          <w:i/>
          <w:sz w:val="24"/>
          <w:szCs w:val="24"/>
        </w:rPr>
      </w:pPr>
      <w:r w:rsidRPr="0097122D">
        <w:rPr>
          <w:i/>
          <w:sz w:val="24"/>
          <w:szCs w:val="24"/>
        </w:rPr>
        <w:t>Рекомендовано Ученым советом факультета налогов, аудита и бизнес-анализа</w:t>
      </w:r>
    </w:p>
    <w:p w14:paraId="0304E933" w14:textId="77777777" w:rsidR="00265CD0" w:rsidRDefault="00265CD0" w:rsidP="00265CD0">
      <w:pPr>
        <w:shd w:val="clear" w:color="auto" w:fill="FFFFFF"/>
        <w:snapToGrid w:val="0"/>
        <w:jc w:val="center"/>
        <w:rPr>
          <w:i/>
          <w:sz w:val="24"/>
          <w:szCs w:val="24"/>
        </w:rPr>
      </w:pPr>
      <w:r w:rsidRPr="0097122D">
        <w:rPr>
          <w:i/>
          <w:sz w:val="24"/>
          <w:szCs w:val="24"/>
        </w:rPr>
        <w:t xml:space="preserve">протокол № </w:t>
      </w:r>
      <w:r>
        <w:rPr>
          <w:i/>
          <w:sz w:val="24"/>
          <w:szCs w:val="24"/>
        </w:rPr>
        <w:t>39</w:t>
      </w:r>
      <w:r w:rsidRPr="0097122D">
        <w:rPr>
          <w:i/>
          <w:sz w:val="24"/>
          <w:szCs w:val="24"/>
        </w:rPr>
        <w:t xml:space="preserve"> от </w:t>
      </w:r>
      <w:r>
        <w:rPr>
          <w:i/>
          <w:sz w:val="24"/>
          <w:szCs w:val="24"/>
        </w:rPr>
        <w:t>19</w:t>
      </w:r>
      <w:r w:rsidRPr="0097122D">
        <w:rPr>
          <w:i/>
          <w:sz w:val="24"/>
          <w:szCs w:val="24"/>
        </w:rPr>
        <w:t xml:space="preserve"> </w:t>
      </w:r>
      <w:r>
        <w:rPr>
          <w:i/>
          <w:sz w:val="24"/>
          <w:szCs w:val="24"/>
        </w:rPr>
        <w:t>марта</w:t>
      </w:r>
      <w:r w:rsidRPr="0097122D">
        <w:rPr>
          <w:i/>
          <w:sz w:val="24"/>
          <w:szCs w:val="24"/>
        </w:rPr>
        <w:t xml:space="preserve"> 202</w:t>
      </w:r>
      <w:r>
        <w:rPr>
          <w:i/>
          <w:sz w:val="24"/>
          <w:szCs w:val="24"/>
        </w:rPr>
        <w:t>4</w:t>
      </w:r>
      <w:r w:rsidRPr="0097122D">
        <w:rPr>
          <w:i/>
          <w:sz w:val="24"/>
          <w:szCs w:val="24"/>
        </w:rPr>
        <w:t xml:space="preserve"> г.</w:t>
      </w:r>
    </w:p>
    <w:p w14:paraId="6E73004C" w14:textId="77777777" w:rsidR="00265CD0" w:rsidRDefault="00265CD0" w:rsidP="00265CD0">
      <w:pPr>
        <w:widowControl/>
        <w:shd w:val="clear" w:color="auto" w:fill="FFFFFF"/>
        <w:autoSpaceDE/>
        <w:autoSpaceDN/>
        <w:adjustRightInd/>
        <w:snapToGrid w:val="0"/>
        <w:jc w:val="center"/>
        <w:rPr>
          <w:rFonts w:eastAsia="Calibri"/>
          <w:i/>
          <w:sz w:val="26"/>
          <w:szCs w:val="26"/>
          <w:lang w:eastAsia="en-US"/>
        </w:rPr>
      </w:pPr>
    </w:p>
    <w:p w14:paraId="664D87C0" w14:textId="77777777" w:rsidR="00BD77B9" w:rsidRDefault="00BD77B9" w:rsidP="00BD77B9">
      <w:pPr>
        <w:jc w:val="center"/>
        <w:rPr>
          <w:b/>
          <w:sz w:val="28"/>
          <w:szCs w:val="28"/>
        </w:rPr>
      </w:pPr>
    </w:p>
    <w:p w14:paraId="6FA8CE12" w14:textId="5CEDCEA8" w:rsidR="00BD77B9" w:rsidRDefault="00BD77B9" w:rsidP="00BD77B9">
      <w:pPr>
        <w:jc w:val="center"/>
        <w:rPr>
          <w:b/>
          <w:sz w:val="28"/>
          <w:szCs w:val="28"/>
        </w:rPr>
      </w:pPr>
    </w:p>
    <w:p w14:paraId="2A1DEB8F" w14:textId="77777777" w:rsidR="00222908" w:rsidRDefault="00222908" w:rsidP="00BD77B9">
      <w:pPr>
        <w:jc w:val="center"/>
        <w:rPr>
          <w:b/>
          <w:sz w:val="28"/>
          <w:szCs w:val="28"/>
        </w:rPr>
      </w:pPr>
    </w:p>
    <w:p w14:paraId="10635070" w14:textId="4B59E041" w:rsidR="00BD77B9" w:rsidRDefault="00BD77B9" w:rsidP="00BD77B9">
      <w:pPr>
        <w:jc w:val="center"/>
        <w:rPr>
          <w:b/>
          <w:sz w:val="28"/>
          <w:szCs w:val="28"/>
        </w:rPr>
      </w:pPr>
    </w:p>
    <w:p w14:paraId="51FCF0EF" w14:textId="125B04D5" w:rsidR="00BD77B9" w:rsidRDefault="00BD77B9" w:rsidP="00BD77B9">
      <w:pPr>
        <w:jc w:val="center"/>
        <w:rPr>
          <w:b/>
          <w:sz w:val="28"/>
          <w:szCs w:val="28"/>
        </w:rPr>
      </w:pPr>
    </w:p>
    <w:p w14:paraId="48D508AA" w14:textId="77D5F0A3" w:rsidR="00BD77B9" w:rsidRDefault="00BD77B9" w:rsidP="00BD77B9">
      <w:pPr>
        <w:jc w:val="center"/>
        <w:rPr>
          <w:b/>
          <w:sz w:val="28"/>
          <w:szCs w:val="28"/>
        </w:rPr>
      </w:pPr>
    </w:p>
    <w:p w14:paraId="6F85D31A" w14:textId="6DFBC0EF" w:rsidR="00BD77B9" w:rsidRDefault="00BD77B9" w:rsidP="00BD77B9">
      <w:pPr>
        <w:jc w:val="center"/>
        <w:rPr>
          <w:b/>
          <w:caps/>
          <w:sz w:val="28"/>
          <w:szCs w:val="28"/>
        </w:rPr>
      </w:pPr>
      <w:r w:rsidRPr="00DB0E67">
        <w:rPr>
          <w:b/>
          <w:sz w:val="28"/>
          <w:szCs w:val="28"/>
        </w:rPr>
        <w:t>Москва</w:t>
      </w:r>
      <w:r w:rsidRPr="00DB0E67">
        <w:rPr>
          <w:b/>
          <w:caps/>
          <w:sz w:val="28"/>
          <w:szCs w:val="28"/>
        </w:rPr>
        <w:t xml:space="preserve"> 202</w:t>
      </w:r>
      <w:r w:rsidR="00FB32D4">
        <w:rPr>
          <w:b/>
          <w:caps/>
          <w:sz w:val="28"/>
          <w:szCs w:val="28"/>
        </w:rPr>
        <w:t>4</w:t>
      </w:r>
    </w:p>
    <w:p w14:paraId="3A525586" w14:textId="7F568943" w:rsidR="00CC452F" w:rsidRPr="00CC452F" w:rsidRDefault="00CC452F" w:rsidP="00CC452F">
      <w:pPr>
        <w:spacing w:line="360" w:lineRule="auto"/>
        <w:jc w:val="center"/>
      </w:pPr>
      <w:r w:rsidRPr="00F66C8A">
        <w:rPr>
          <w:sz w:val="28"/>
          <w:szCs w:val="28"/>
        </w:rPr>
        <w:lastRenderedPageBreak/>
        <w:t>Содержание</w:t>
      </w:r>
      <w:r w:rsidRPr="00515F24">
        <w:rPr>
          <w:sz w:val="28"/>
          <w:szCs w:val="28"/>
        </w:rPr>
        <w:fldChar w:fldCharType="begin"/>
      </w:r>
      <w:r w:rsidRPr="00515F24">
        <w:rPr>
          <w:sz w:val="28"/>
          <w:szCs w:val="28"/>
        </w:rPr>
        <w:instrText xml:space="preserve"> TOC \o "1-3" \h \z \u </w:instrText>
      </w:r>
      <w:r w:rsidRPr="00515F24">
        <w:rPr>
          <w:sz w:val="28"/>
          <w:szCs w:val="28"/>
        </w:rPr>
        <w:fldChar w:fldCharType="separate"/>
      </w:r>
    </w:p>
    <w:p w14:paraId="03A7B90B" w14:textId="4026A750" w:rsidR="00CC452F" w:rsidRPr="00515F24" w:rsidRDefault="00CC452F" w:rsidP="004C4AA8">
      <w:pPr>
        <w:pStyle w:val="11"/>
        <w:rPr>
          <w:rFonts w:ascii="Calibri" w:hAnsi="Calibri"/>
          <w:noProof/>
        </w:rPr>
      </w:pPr>
      <w:r w:rsidRPr="00515F24">
        <w:rPr>
          <w:noProof/>
        </w:rPr>
        <w:fldChar w:fldCharType="begin"/>
      </w:r>
      <w:r w:rsidRPr="00515F24">
        <w:rPr>
          <w:noProof/>
        </w:rPr>
        <w:instrText xml:space="preserve"> TOC \o "1-3" \h \z \u </w:instrText>
      </w:r>
      <w:r w:rsidRPr="00515F24">
        <w:rPr>
          <w:noProof/>
        </w:rPr>
        <w:fldChar w:fldCharType="separate"/>
      </w:r>
      <w:hyperlink w:anchor="_Toc480739931" w:history="1">
        <w:r w:rsidRPr="00515F24">
          <w:rPr>
            <w:rStyle w:val="af4"/>
            <w:noProof/>
            <w:sz w:val="28"/>
            <w:szCs w:val="28"/>
          </w:rPr>
          <w:t>1. Наименование дисциплины</w:t>
        </w:r>
        <w:r w:rsidRPr="00515F24">
          <w:rPr>
            <w:noProof/>
            <w:webHidden/>
          </w:rPr>
          <w:tab/>
        </w:r>
        <w:r w:rsidR="003F0A80">
          <w:rPr>
            <w:noProof/>
            <w:webHidden/>
          </w:rPr>
          <w:t>3</w:t>
        </w:r>
      </w:hyperlink>
    </w:p>
    <w:p w14:paraId="547299C9" w14:textId="7DF0732A" w:rsidR="00CC452F" w:rsidRPr="00515F24" w:rsidRDefault="00F26705" w:rsidP="004C4AA8">
      <w:pPr>
        <w:pStyle w:val="11"/>
        <w:rPr>
          <w:rFonts w:ascii="Calibri" w:hAnsi="Calibri"/>
          <w:noProof/>
        </w:rPr>
      </w:pPr>
      <w:hyperlink w:anchor="_Toc480739932" w:history="1">
        <w:r w:rsidR="00CC452F" w:rsidRPr="00515F24">
          <w:rPr>
            <w:rStyle w:val="af4"/>
            <w:noProof/>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CC452F" w:rsidRPr="00515F24">
          <w:rPr>
            <w:noProof/>
            <w:webHidden/>
          </w:rPr>
          <w:tab/>
        </w:r>
        <w:r w:rsidR="003F0A80">
          <w:rPr>
            <w:noProof/>
            <w:webHidden/>
          </w:rPr>
          <w:t>3</w:t>
        </w:r>
      </w:hyperlink>
    </w:p>
    <w:p w14:paraId="4B82961A" w14:textId="46DE831A" w:rsidR="00CC452F" w:rsidRPr="00515F24" w:rsidRDefault="00F26705" w:rsidP="004C4AA8">
      <w:pPr>
        <w:pStyle w:val="11"/>
        <w:rPr>
          <w:rFonts w:ascii="Calibri" w:hAnsi="Calibri"/>
          <w:noProof/>
        </w:rPr>
      </w:pPr>
      <w:hyperlink w:anchor="_Toc480739933" w:history="1">
        <w:r w:rsidR="00CC452F" w:rsidRPr="00515F24">
          <w:rPr>
            <w:rStyle w:val="af4"/>
            <w:noProof/>
            <w:sz w:val="28"/>
            <w:szCs w:val="28"/>
          </w:rPr>
          <w:t>3. Место дисциплины в структуре образовательной программы</w:t>
        </w:r>
        <w:r w:rsidR="00CC452F" w:rsidRPr="00515F24">
          <w:rPr>
            <w:noProof/>
            <w:webHidden/>
          </w:rPr>
          <w:tab/>
        </w:r>
        <w:r w:rsidR="00AE755A">
          <w:rPr>
            <w:noProof/>
            <w:webHidden/>
          </w:rPr>
          <w:t>4</w:t>
        </w:r>
      </w:hyperlink>
    </w:p>
    <w:p w14:paraId="6BC5345E" w14:textId="0B8C03C5" w:rsidR="00CC452F" w:rsidRPr="00515F24" w:rsidRDefault="00F26705" w:rsidP="004C4AA8">
      <w:pPr>
        <w:pStyle w:val="11"/>
        <w:rPr>
          <w:rFonts w:ascii="Calibri" w:hAnsi="Calibri"/>
          <w:noProof/>
        </w:rPr>
      </w:pPr>
      <w:hyperlink w:anchor="_Toc480739934" w:history="1">
        <w:r w:rsidR="00CC452F" w:rsidRPr="00515F24">
          <w:rPr>
            <w:rStyle w:val="af4"/>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CC452F" w:rsidRPr="00515F24">
          <w:rPr>
            <w:noProof/>
            <w:webHidden/>
          </w:rPr>
          <w:tab/>
        </w:r>
        <w:r w:rsidR="00AE755A">
          <w:rPr>
            <w:noProof/>
            <w:webHidden/>
          </w:rPr>
          <w:t>4</w:t>
        </w:r>
      </w:hyperlink>
    </w:p>
    <w:p w14:paraId="0776DA96" w14:textId="78C419E8" w:rsidR="00CC452F" w:rsidRPr="00515F24" w:rsidRDefault="00F26705" w:rsidP="004C4AA8">
      <w:pPr>
        <w:pStyle w:val="11"/>
        <w:rPr>
          <w:rFonts w:ascii="Calibri" w:hAnsi="Calibri"/>
          <w:noProof/>
        </w:rPr>
      </w:pPr>
      <w:hyperlink w:anchor="_Toc480739935" w:history="1">
        <w:r w:rsidR="00CC452F" w:rsidRPr="00515F24">
          <w:rPr>
            <w:rStyle w:val="af4"/>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C452F" w:rsidRPr="00515F24">
          <w:rPr>
            <w:noProof/>
            <w:webHidden/>
          </w:rPr>
          <w:tab/>
        </w:r>
        <w:r w:rsidR="00AE755A">
          <w:rPr>
            <w:noProof/>
            <w:webHidden/>
          </w:rPr>
          <w:t>4</w:t>
        </w:r>
      </w:hyperlink>
    </w:p>
    <w:p w14:paraId="75AC5746" w14:textId="3E3B2212" w:rsidR="00CC452F" w:rsidRPr="00515F24" w:rsidRDefault="00F26705" w:rsidP="004C4AA8">
      <w:pPr>
        <w:pStyle w:val="11"/>
        <w:rPr>
          <w:rFonts w:ascii="Calibri" w:hAnsi="Calibri"/>
          <w:noProof/>
        </w:rPr>
      </w:pPr>
      <w:hyperlink w:anchor="_Toc480739939" w:history="1">
        <w:r w:rsidR="00CC452F" w:rsidRPr="00515F24">
          <w:rPr>
            <w:rStyle w:val="af4"/>
            <w:noProof/>
            <w:sz w:val="28"/>
            <w:szCs w:val="28"/>
          </w:rPr>
          <w:t>6. Учебно-методическое обеспечение для самостоятельной работы обучающихся по дисциплине</w:t>
        </w:r>
        <w:r w:rsidR="00CC452F" w:rsidRPr="00515F24">
          <w:rPr>
            <w:noProof/>
            <w:webHidden/>
          </w:rPr>
          <w:tab/>
        </w:r>
        <w:r w:rsidR="00AE755A">
          <w:rPr>
            <w:noProof/>
            <w:webHidden/>
          </w:rPr>
          <w:t>13</w:t>
        </w:r>
      </w:hyperlink>
    </w:p>
    <w:p w14:paraId="6F9D0DC4" w14:textId="5E74B364" w:rsidR="00CC452F" w:rsidRPr="00515F24" w:rsidRDefault="00F26705" w:rsidP="004C4AA8">
      <w:pPr>
        <w:pStyle w:val="11"/>
        <w:rPr>
          <w:rFonts w:ascii="Calibri" w:hAnsi="Calibri"/>
          <w:noProof/>
        </w:rPr>
      </w:pPr>
      <w:hyperlink w:anchor="_Toc480739942" w:history="1">
        <w:r w:rsidR="00CC452F" w:rsidRPr="00515F24">
          <w:rPr>
            <w:rStyle w:val="af4"/>
            <w:noProof/>
            <w:sz w:val="28"/>
            <w:szCs w:val="28"/>
          </w:rPr>
          <w:t>7. Фонд оценочных средств для проведения промежуточной аттестации обучающихся по дисциплине</w:t>
        </w:r>
        <w:r w:rsidR="00CC452F" w:rsidRPr="00515F24">
          <w:rPr>
            <w:noProof/>
            <w:webHidden/>
          </w:rPr>
          <w:tab/>
        </w:r>
        <w:r w:rsidR="00AE755A">
          <w:rPr>
            <w:noProof/>
            <w:webHidden/>
          </w:rPr>
          <w:t>19</w:t>
        </w:r>
      </w:hyperlink>
    </w:p>
    <w:p w14:paraId="7726036C" w14:textId="1B3646D4" w:rsidR="00CC452F" w:rsidRPr="00515F24" w:rsidRDefault="00F26705" w:rsidP="004C4AA8">
      <w:pPr>
        <w:pStyle w:val="11"/>
        <w:rPr>
          <w:rFonts w:ascii="Calibri" w:hAnsi="Calibri"/>
          <w:noProof/>
        </w:rPr>
      </w:pPr>
      <w:hyperlink w:anchor="_Toc480739947" w:history="1">
        <w:r w:rsidR="00CC452F" w:rsidRPr="00515F24">
          <w:rPr>
            <w:rStyle w:val="af4"/>
            <w:noProof/>
            <w:sz w:val="28"/>
            <w:szCs w:val="28"/>
          </w:rPr>
          <w:t>8. Перечень основной и дополнительной учебной литературы, необходимой для освоения дисциплины</w:t>
        </w:r>
        <w:r w:rsidR="00CC452F" w:rsidRPr="00515F24">
          <w:rPr>
            <w:noProof/>
            <w:webHidden/>
          </w:rPr>
          <w:tab/>
        </w:r>
        <w:r w:rsidR="00AE755A">
          <w:rPr>
            <w:noProof/>
            <w:webHidden/>
          </w:rPr>
          <w:t>25</w:t>
        </w:r>
      </w:hyperlink>
    </w:p>
    <w:p w14:paraId="085E43BE" w14:textId="17B774FF" w:rsidR="00CC452F" w:rsidRPr="00515F24" w:rsidRDefault="00F26705" w:rsidP="004C4AA8">
      <w:pPr>
        <w:pStyle w:val="11"/>
        <w:rPr>
          <w:rFonts w:ascii="Calibri" w:hAnsi="Calibri"/>
          <w:noProof/>
        </w:rPr>
      </w:pPr>
      <w:hyperlink w:anchor="_Toc480739948" w:history="1">
        <w:r w:rsidR="00CC452F" w:rsidRPr="00515F24">
          <w:rPr>
            <w:rStyle w:val="af4"/>
            <w:noProof/>
            <w:sz w:val="28"/>
            <w:szCs w:val="28"/>
          </w:rPr>
          <w:t>9. Перечень ресурсов информационно-телекоммуникационной сети «Интернет», необходимых для освоения дисциплины</w:t>
        </w:r>
        <w:r w:rsidR="00CC452F" w:rsidRPr="00515F24">
          <w:rPr>
            <w:noProof/>
            <w:webHidden/>
          </w:rPr>
          <w:tab/>
        </w:r>
        <w:r w:rsidR="00AE755A">
          <w:rPr>
            <w:noProof/>
            <w:webHidden/>
          </w:rPr>
          <w:t>26</w:t>
        </w:r>
      </w:hyperlink>
    </w:p>
    <w:p w14:paraId="23598D18" w14:textId="41DE4825" w:rsidR="00CC452F" w:rsidRPr="00515F24" w:rsidRDefault="00F26705" w:rsidP="004C4AA8">
      <w:pPr>
        <w:pStyle w:val="11"/>
        <w:rPr>
          <w:rFonts w:ascii="Calibri" w:hAnsi="Calibri"/>
          <w:noProof/>
        </w:rPr>
      </w:pPr>
      <w:hyperlink w:anchor="_Toc480739949" w:history="1">
        <w:r w:rsidR="00CC452F" w:rsidRPr="00515F24">
          <w:rPr>
            <w:rStyle w:val="af4"/>
            <w:noProof/>
            <w:sz w:val="28"/>
            <w:szCs w:val="28"/>
          </w:rPr>
          <w:t>10. Методические указания для обучающихся по освоению дисциплины и выполнению различных форм самостоятельной работы</w:t>
        </w:r>
        <w:r w:rsidR="00CC452F" w:rsidRPr="00515F24">
          <w:rPr>
            <w:noProof/>
            <w:webHidden/>
          </w:rPr>
          <w:tab/>
        </w:r>
        <w:r w:rsidR="00AE755A">
          <w:rPr>
            <w:noProof/>
            <w:webHidden/>
          </w:rPr>
          <w:t>27</w:t>
        </w:r>
      </w:hyperlink>
    </w:p>
    <w:p w14:paraId="3D86869E" w14:textId="5941EDA8" w:rsidR="00CC452F" w:rsidRPr="00515F24" w:rsidRDefault="00F26705" w:rsidP="004C4AA8">
      <w:pPr>
        <w:pStyle w:val="11"/>
        <w:rPr>
          <w:rFonts w:ascii="Calibri" w:hAnsi="Calibri"/>
          <w:noProof/>
        </w:rPr>
      </w:pPr>
      <w:hyperlink w:anchor="_Toc480739950" w:history="1">
        <w:r w:rsidR="00CC452F" w:rsidRPr="00515F24">
          <w:rPr>
            <w:rStyle w:val="af4"/>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C452F" w:rsidRPr="00515F24">
          <w:rPr>
            <w:noProof/>
            <w:webHidden/>
          </w:rPr>
          <w:tab/>
        </w:r>
        <w:r w:rsidR="00AE755A">
          <w:rPr>
            <w:noProof/>
            <w:webHidden/>
          </w:rPr>
          <w:t>27</w:t>
        </w:r>
      </w:hyperlink>
    </w:p>
    <w:p w14:paraId="6CE73E60" w14:textId="2165EB69" w:rsidR="00CC452F" w:rsidRPr="00515F24" w:rsidRDefault="00F26705" w:rsidP="004C4AA8">
      <w:pPr>
        <w:pStyle w:val="11"/>
        <w:rPr>
          <w:rFonts w:ascii="Calibri" w:hAnsi="Calibri"/>
          <w:noProof/>
        </w:rPr>
      </w:pPr>
      <w:hyperlink w:anchor="_Toc480739951" w:history="1">
        <w:r w:rsidR="00CC452F" w:rsidRPr="00515F24">
          <w:rPr>
            <w:rStyle w:val="af4"/>
            <w:noProof/>
            <w:sz w:val="28"/>
            <w:szCs w:val="28"/>
          </w:rPr>
          <w:t>12. Описание материально-технической базы, необходимой для осуществления образовательного процесса по дисциплине</w:t>
        </w:r>
        <w:r w:rsidR="00CC452F" w:rsidRPr="00515F24">
          <w:rPr>
            <w:noProof/>
            <w:webHidden/>
          </w:rPr>
          <w:tab/>
        </w:r>
        <w:r w:rsidR="00AE755A">
          <w:rPr>
            <w:noProof/>
            <w:webHidden/>
          </w:rPr>
          <w:t>28</w:t>
        </w:r>
      </w:hyperlink>
    </w:p>
    <w:p w14:paraId="7E50E70D" w14:textId="77777777" w:rsidR="00CC452F" w:rsidRDefault="00CC452F" w:rsidP="00CC452F">
      <w:pPr>
        <w:tabs>
          <w:tab w:val="right" w:leader="dot" w:pos="9070"/>
        </w:tabs>
        <w:spacing w:line="360" w:lineRule="auto"/>
        <w:jc w:val="both"/>
        <w:rPr>
          <w:noProof/>
        </w:rPr>
      </w:pPr>
      <w:r w:rsidRPr="00515F24">
        <w:rPr>
          <w:b/>
          <w:bCs/>
          <w:noProof/>
          <w:sz w:val="28"/>
          <w:szCs w:val="28"/>
        </w:rPr>
        <w:fldChar w:fldCharType="end"/>
      </w:r>
    </w:p>
    <w:p w14:paraId="78CFF387" w14:textId="5B6F267A" w:rsidR="00E2136F" w:rsidRDefault="00CC452F" w:rsidP="00031F10">
      <w:pPr>
        <w:keepNext/>
        <w:rPr>
          <w:b/>
          <w:sz w:val="28"/>
          <w:szCs w:val="28"/>
        </w:rPr>
      </w:pPr>
      <w:r w:rsidRPr="00515F24">
        <w:rPr>
          <w:b/>
          <w:bCs/>
          <w:sz w:val="28"/>
          <w:szCs w:val="28"/>
        </w:rPr>
        <w:fldChar w:fldCharType="end"/>
      </w:r>
    </w:p>
    <w:p w14:paraId="22A84924" w14:textId="77777777" w:rsidR="00031F10" w:rsidRDefault="00031F10">
      <w:pPr>
        <w:widowControl/>
        <w:autoSpaceDE/>
        <w:autoSpaceDN/>
        <w:adjustRightInd/>
        <w:spacing w:after="200" w:line="276" w:lineRule="auto"/>
        <w:rPr>
          <w:b/>
          <w:sz w:val="28"/>
          <w:szCs w:val="28"/>
        </w:rPr>
      </w:pPr>
      <w:r>
        <w:rPr>
          <w:b/>
          <w:sz w:val="28"/>
          <w:szCs w:val="28"/>
        </w:rPr>
        <w:br w:type="page"/>
      </w:r>
    </w:p>
    <w:p w14:paraId="65F3D515" w14:textId="58573860" w:rsidR="00E30D4D" w:rsidRPr="00E30D4D" w:rsidRDefault="00C52F7B" w:rsidP="00E30D4D">
      <w:pPr>
        <w:pStyle w:val="a6"/>
        <w:keepNext/>
        <w:numPr>
          <w:ilvl w:val="0"/>
          <w:numId w:val="18"/>
        </w:numPr>
        <w:jc w:val="both"/>
        <w:rPr>
          <w:b/>
          <w:sz w:val="28"/>
          <w:szCs w:val="28"/>
        </w:rPr>
      </w:pPr>
      <w:r w:rsidRPr="00E30D4D">
        <w:rPr>
          <w:b/>
          <w:sz w:val="28"/>
          <w:szCs w:val="28"/>
        </w:rPr>
        <w:lastRenderedPageBreak/>
        <w:t xml:space="preserve">Наименование </w:t>
      </w:r>
      <w:r w:rsidR="000C5D47" w:rsidRPr="00E30D4D">
        <w:rPr>
          <w:b/>
          <w:sz w:val="28"/>
          <w:szCs w:val="28"/>
        </w:rPr>
        <w:t>дисциплины</w:t>
      </w:r>
      <w:r w:rsidR="002D0737" w:rsidRPr="00E30D4D">
        <w:rPr>
          <w:b/>
          <w:sz w:val="28"/>
          <w:szCs w:val="28"/>
        </w:rPr>
        <w:t xml:space="preserve">: </w:t>
      </w:r>
    </w:p>
    <w:p w14:paraId="58609DF2" w14:textId="0EB2A36F" w:rsidR="002D0737" w:rsidRPr="00E30D4D" w:rsidRDefault="00E30D4D" w:rsidP="00E30D4D">
      <w:pPr>
        <w:pStyle w:val="a6"/>
        <w:keepNext/>
        <w:ind w:left="0"/>
        <w:jc w:val="both"/>
        <w:rPr>
          <w:b/>
          <w:bCs/>
          <w:sz w:val="28"/>
          <w:szCs w:val="28"/>
        </w:rPr>
      </w:pPr>
      <w:r>
        <w:rPr>
          <w:sz w:val="28"/>
          <w:szCs w:val="28"/>
        </w:rPr>
        <w:t>«</w:t>
      </w:r>
      <w:r w:rsidR="008D3D87" w:rsidRPr="00E30D4D">
        <w:rPr>
          <w:sz w:val="28"/>
          <w:szCs w:val="28"/>
        </w:rPr>
        <w:t>Трансфертное ценообразование</w:t>
      </w:r>
      <w:r>
        <w:rPr>
          <w:sz w:val="28"/>
          <w:szCs w:val="28"/>
        </w:rPr>
        <w:t>»</w:t>
      </w:r>
      <w:r w:rsidR="008D3D87" w:rsidRPr="00E30D4D">
        <w:rPr>
          <w:sz w:val="28"/>
          <w:szCs w:val="28"/>
        </w:rPr>
        <w:t>.</w:t>
      </w:r>
    </w:p>
    <w:p w14:paraId="209A9214" w14:textId="77777777" w:rsidR="005E16E4" w:rsidRPr="000218DE" w:rsidRDefault="005E16E4" w:rsidP="00F95658">
      <w:pPr>
        <w:keepNext/>
        <w:ind w:firstLine="709"/>
        <w:jc w:val="both"/>
        <w:rPr>
          <w:bCs/>
          <w:sz w:val="28"/>
          <w:szCs w:val="28"/>
        </w:rPr>
      </w:pPr>
    </w:p>
    <w:p w14:paraId="50B34C2C" w14:textId="77777777" w:rsidR="0088321E" w:rsidRDefault="00C52F7B" w:rsidP="00F95658">
      <w:pPr>
        <w:tabs>
          <w:tab w:val="left" w:pos="540"/>
        </w:tabs>
        <w:ind w:firstLine="709"/>
        <w:contextualSpacing/>
        <w:jc w:val="both"/>
        <w:rPr>
          <w:b/>
          <w:sz w:val="28"/>
          <w:szCs w:val="28"/>
        </w:rPr>
      </w:pPr>
      <w:r w:rsidRPr="00BE3BA3">
        <w:rPr>
          <w:b/>
          <w:sz w:val="28"/>
          <w:szCs w:val="28"/>
        </w:rPr>
        <w:t>2.</w:t>
      </w:r>
      <w:r w:rsidR="00901E20" w:rsidRPr="00670652">
        <w:rPr>
          <w:b/>
          <w:sz w:val="28"/>
          <w:szCs w:val="28"/>
        </w:rPr>
        <w:t xml:space="preserve"> Перечень планируемых результатов освоения </w:t>
      </w:r>
      <w:r w:rsidR="00901E20">
        <w:rPr>
          <w:b/>
          <w:sz w:val="28"/>
          <w:szCs w:val="28"/>
        </w:rPr>
        <w:t xml:space="preserve">образовательной программы </w:t>
      </w:r>
      <w:r w:rsidR="00901E20" w:rsidRPr="00670652">
        <w:rPr>
          <w:b/>
          <w:sz w:val="28"/>
          <w:szCs w:val="28"/>
        </w:rPr>
        <w:t>(</w:t>
      </w:r>
      <w:r w:rsidR="00901E20">
        <w:rPr>
          <w:b/>
          <w:sz w:val="28"/>
          <w:szCs w:val="28"/>
        </w:rPr>
        <w:t xml:space="preserve">перечень </w:t>
      </w:r>
      <w:r w:rsidR="00901E20" w:rsidRPr="00670652">
        <w:rPr>
          <w:b/>
          <w:sz w:val="28"/>
          <w:szCs w:val="28"/>
        </w:rPr>
        <w:t>компетенций) с указанием индикаторов их достижения и планируемых результатов обучения</w:t>
      </w:r>
      <w:r w:rsidR="00901E20">
        <w:rPr>
          <w:b/>
          <w:sz w:val="28"/>
          <w:szCs w:val="28"/>
        </w:rPr>
        <w:t xml:space="preserve"> по дисциплине</w:t>
      </w:r>
    </w:p>
    <w:p w14:paraId="493BB14A" w14:textId="64A88FEE" w:rsidR="008D3D87" w:rsidRDefault="008D3D87" w:rsidP="008D3D87">
      <w:pPr>
        <w:autoSpaceDE/>
        <w:autoSpaceDN/>
        <w:adjustRightInd/>
        <w:snapToGrid w:val="0"/>
        <w:ind w:right="22"/>
        <w:rPr>
          <w:sz w:val="24"/>
          <w:szCs w:val="24"/>
        </w:rPr>
      </w:pPr>
      <w:r>
        <w:rPr>
          <w:color w:val="000000"/>
          <w:sz w:val="28"/>
          <w:szCs w:val="28"/>
        </w:rPr>
        <w:t>38.03.01</w:t>
      </w:r>
      <w:r w:rsidRPr="00402DA2">
        <w:rPr>
          <w:color w:val="000000"/>
          <w:sz w:val="28"/>
          <w:szCs w:val="28"/>
        </w:rPr>
        <w:t xml:space="preserve"> </w:t>
      </w:r>
      <w:r>
        <w:rPr>
          <w:color w:val="000000"/>
          <w:sz w:val="28"/>
          <w:szCs w:val="28"/>
        </w:rPr>
        <w:t>–</w:t>
      </w:r>
      <w:r w:rsidRPr="00402DA2">
        <w:rPr>
          <w:color w:val="000000"/>
          <w:sz w:val="28"/>
          <w:szCs w:val="28"/>
        </w:rPr>
        <w:t xml:space="preserve"> </w:t>
      </w:r>
      <w:r>
        <w:rPr>
          <w:color w:val="000000"/>
          <w:sz w:val="28"/>
          <w:szCs w:val="28"/>
        </w:rPr>
        <w:t>Экономика</w:t>
      </w:r>
    </w:p>
    <w:p w14:paraId="120D4CEF" w14:textId="1A228B26" w:rsidR="008D3D87" w:rsidRDefault="008D3D87" w:rsidP="008D3D87">
      <w:pPr>
        <w:autoSpaceDE/>
        <w:autoSpaceDN/>
        <w:adjustRightInd/>
        <w:snapToGrid w:val="0"/>
        <w:ind w:right="22"/>
        <w:jc w:val="both"/>
        <w:rPr>
          <w:color w:val="000000"/>
          <w:sz w:val="28"/>
          <w:szCs w:val="28"/>
        </w:rPr>
      </w:pPr>
      <w:r>
        <w:rPr>
          <w:color w:val="000000"/>
          <w:sz w:val="28"/>
          <w:szCs w:val="28"/>
        </w:rPr>
        <w:t>Образовательная программа «</w:t>
      </w:r>
      <w:r w:rsidR="00E30D4D">
        <w:rPr>
          <w:color w:val="000000"/>
          <w:sz w:val="28"/>
          <w:szCs w:val="28"/>
        </w:rPr>
        <w:t>Бизнес-анализ, налоги и аудит</w:t>
      </w:r>
      <w:r>
        <w:rPr>
          <w:color w:val="000000"/>
          <w:sz w:val="28"/>
          <w:szCs w:val="28"/>
        </w:rPr>
        <w:t>», профиль «Международное налогообложение</w:t>
      </w:r>
      <w:r w:rsidR="007F64BB">
        <w:rPr>
          <w:color w:val="000000"/>
          <w:sz w:val="28"/>
          <w:szCs w:val="28"/>
        </w:rPr>
        <w:t>»</w:t>
      </w:r>
    </w:p>
    <w:p w14:paraId="3A40E5DB" w14:textId="77777777" w:rsidR="00E30D4D" w:rsidRDefault="00E30D4D" w:rsidP="008D3D87">
      <w:pPr>
        <w:autoSpaceDE/>
        <w:autoSpaceDN/>
        <w:adjustRightInd/>
        <w:snapToGrid w:val="0"/>
        <w:ind w:right="22"/>
        <w:jc w:val="both"/>
        <w:rPr>
          <w:color w:val="000000"/>
          <w:sz w:val="28"/>
          <w:szCs w:val="28"/>
        </w:rPr>
      </w:pPr>
    </w:p>
    <w:tbl>
      <w:tblPr>
        <w:tblStyle w:val="a8"/>
        <w:tblW w:w="5000" w:type="pct"/>
        <w:tblLook w:val="04A0" w:firstRow="1" w:lastRow="0" w:firstColumn="1" w:lastColumn="0" w:noHBand="0" w:noVBand="1"/>
      </w:tblPr>
      <w:tblGrid>
        <w:gridCol w:w="1569"/>
        <w:gridCol w:w="3052"/>
        <w:gridCol w:w="2102"/>
        <w:gridCol w:w="3472"/>
      </w:tblGrid>
      <w:tr w:rsidR="008D3D87" w:rsidRPr="00800EFC" w14:paraId="18345D88" w14:textId="77777777" w:rsidTr="007D37C7">
        <w:tc>
          <w:tcPr>
            <w:tcW w:w="769" w:type="pct"/>
          </w:tcPr>
          <w:p w14:paraId="63FEF96C" w14:textId="77777777" w:rsidR="008D3D87" w:rsidRPr="00C73897" w:rsidRDefault="008D3D87" w:rsidP="007D37C7">
            <w:pPr>
              <w:tabs>
                <w:tab w:val="left" w:pos="540"/>
              </w:tabs>
              <w:contextualSpacing/>
              <w:jc w:val="center"/>
              <w:rPr>
                <w:b/>
                <w:color w:val="000000" w:themeColor="text1"/>
                <w:sz w:val="24"/>
                <w:szCs w:val="24"/>
              </w:rPr>
            </w:pPr>
            <w:r w:rsidRPr="00C73897">
              <w:rPr>
                <w:b/>
                <w:color w:val="000000" w:themeColor="text1"/>
                <w:sz w:val="24"/>
                <w:szCs w:val="24"/>
              </w:rPr>
              <w:t>Код компетенции</w:t>
            </w:r>
          </w:p>
        </w:tc>
        <w:tc>
          <w:tcPr>
            <w:tcW w:w="1497" w:type="pct"/>
          </w:tcPr>
          <w:p w14:paraId="47B3A2DD" w14:textId="77777777" w:rsidR="008D3D87" w:rsidRPr="00C73897" w:rsidRDefault="008D3D87" w:rsidP="007D37C7">
            <w:pPr>
              <w:tabs>
                <w:tab w:val="left" w:pos="540"/>
              </w:tabs>
              <w:contextualSpacing/>
              <w:jc w:val="center"/>
              <w:rPr>
                <w:b/>
                <w:color w:val="000000" w:themeColor="text1"/>
                <w:sz w:val="24"/>
                <w:szCs w:val="24"/>
              </w:rPr>
            </w:pPr>
            <w:r w:rsidRPr="00C73897">
              <w:rPr>
                <w:b/>
                <w:color w:val="000000" w:themeColor="text1"/>
                <w:sz w:val="24"/>
                <w:szCs w:val="24"/>
              </w:rPr>
              <w:t>Наименование компетенции</w:t>
            </w:r>
          </w:p>
        </w:tc>
        <w:tc>
          <w:tcPr>
            <w:tcW w:w="1031" w:type="pct"/>
          </w:tcPr>
          <w:p w14:paraId="517BD113" w14:textId="77777777" w:rsidR="008D3D87" w:rsidRPr="00C73897" w:rsidRDefault="008D3D87" w:rsidP="007D37C7">
            <w:pPr>
              <w:tabs>
                <w:tab w:val="left" w:pos="540"/>
              </w:tabs>
              <w:contextualSpacing/>
              <w:jc w:val="center"/>
              <w:rPr>
                <w:b/>
                <w:color w:val="000000" w:themeColor="text1"/>
                <w:sz w:val="24"/>
                <w:szCs w:val="24"/>
              </w:rPr>
            </w:pPr>
            <w:r w:rsidRPr="00C73897">
              <w:rPr>
                <w:b/>
                <w:color w:val="000000" w:themeColor="text1"/>
                <w:sz w:val="24"/>
                <w:szCs w:val="24"/>
              </w:rPr>
              <w:t>Индикаторы достижения компетенции</w:t>
            </w:r>
          </w:p>
        </w:tc>
        <w:tc>
          <w:tcPr>
            <w:tcW w:w="1703" w:type="pct"/>
          </w:tcPr>
          <w:p w14:paraId="1610A91C" w14:textId="77777777" w:rsidR="008D3D87" w:rsidRPr="00C73897" w:rsidRDefault="008D3D87" w:rsidP="007D37C7">
            <w:pPr>
              <w:tabs>
                <w:tab w:val="left" w:pos="540"/>
              </w:tabs>
              <w:contextualSpacing/>
              <w:jc w:val="center"/>
              <w:rPr>
                <w:b/>
                <w:color w:val="000000" w:themeColor="text1"/>
                <w:sz w:val="24"/>
                <w:szCs w:val="24"/>
              </w:rPr>
            </w:pPr>
            <w:r w:rsidRPr="00C73897">
              <w:rPr>
                <w:b/>
                <w:color w:val="000000" w:themeColor="text1"/>
                <w:sz w:val="24"/>
                <w:szCs w:val="24"/>
              </w:rPr>
              <w:t>Результаты обучения (умения и знания), соотнесенные с индикаторами достижения компетенции</w:t>
            </w:r>
          </w:p>
        </w:tc>
      </w:tr>
      <w:tr w:rsidR="00432D1A" w:rsidRPr="00800EFC" w14:paraId="7FF89F88" w14:textId="77777777" w:rsidTr="007D37C7">
        <w:tc>
          <w:tcPr>
            <w:tcW w:w="769" w:type="pct"/>
            <w:vMerge w:val="restart"/>
          </w:tcPr>
          <w:p w14:paraId="5414D51B" w14:textId="742AA6D2" w:rsidR="00432D1A" w:rsidRPr="00E30D4D" w:rsidRDefault="00432D1A" w:rsidP="00E30D4D">
            <w:pPr>
              <w:tabs>
                <w:tab w:val="left" w:pos="540"/>
              </w:tabs>
              <w:contextualSpacing/>
              <w:jc w:val="both"/>
              <w:rPr>
                <w:color w:val="FF0000"/>
                <w:sz w:val="22"/>
                <w:szCs w:val="22"/>
              </w:rPr>
            </w:pPr>
            <w:r w:rsidRPr="00E30D4D">
              <w:rPr>
                <w:sz w:val="22"/>
                <w:szCs w:val="22"/>
              </w:rPr>
              <w:t>ПКП-</w:t>
            </w:r>
            <w:r w:rsidR="00E30D4D" w:rsidRPr="00E30D4D">
              <w:rPr>
                <w:sz w:val="22"/>
                <w:szCs w:val="22"/>
              </w:rPr>
              <w:t>4</w:t>
            </w:r>
          </w:p>
        </w:tc>
        <w:tc>
          <w:tcPr>
            <w:tcW w:w="1497" w:type="pct"/>
            <w:vMerge w:val="restart"/>
          </w:tcPr>
          <w:p w14:paraId="3E405961" w14:textId="199D9BBF" w:rsidR="00432D1A" w:rsidRPr="00E30D4D" w:rsidRDefault="00E30D4D" w:rsidP="00432D1A">
            <w:pPr>
              <w:tabs>
                <w:tab w:val="left" w:pos="540"/>
              </w:tabs>
              <w:contextualSpacing/>
              <w:jc w:val="both"/>
              <w:rPr>
                <w:color w:val="FF0000"/>
                <w:sz w:val="24"/>
                <w:szCs w:val="24"/>
              </w:rPr>
            </w:pPr>
            <w:r w:rsidRPr="00E30D4D">
              <w:rPr>
                <w:sz w:val="24"/>
                <w:szCs w:val="24"/>
              </w:rPr>
              <w:t>Способность анализировать тенденции международной борьбы с уклонением от налогообложения и осуществлять контроль правильности исчисления, полноты и своевременности уплаты налогов и таможенных платежей</w:t>
            </w:r>
          </w:p>
        </w:tc>
        <w:tc>
          <w:tcPr>
            <w:tcW w:w="1031" w:type="pct"/>
          </w:tcPr>
          <w:p w14:paraId="11A3BB62" w14:textId="2388B2CB" w:rsidR="00E30D4D" w:rsidRPr="00E30D4D" w:rsidRDefault="00C73897" w:rsidP="00E30D4D">
            <w:pPr>
              <w:pStyle w:val="a6"/>
              <w:widowControl/>
              <w:autoSpaceDE/>
              <w:autoSpaceDN/>
              <w:adjustRightInd/>
              <w:spacing w:line="216" w:lineRule="auto"/>
              <w:ind w:left="27"/>
              <w:contextualSpacing/>
              <w:jc w:val="both"/>
              <w:rPr>
                <w:rFonts w:eastAsia="Calibri"/>
                <w:sz w:val="24"/>
                <w:szCs w:val="24"/>
              </w:rPr>
            </w:pPr>
            <w:r>
              <w:rPr>
                <w:sz w:val="24"/>
                <w:szCs w:val="24"/>
              </w:rPr>
              <w:t xml:space="preserve">1. </w:t>
            </w:r>
            <w:r w:rsidR="00E30D4D" w:rsidRPr="00E30D4D">
              <w:rPr>
                <w:sz w:val="24"/>
                <w:szCs w:val="24"/>
              </w:rPr>
              <w:t xml:space="preserve">Осуществляет анализ нормативно-правовых актов, регулирующих международную борьбу с уклонением от налогообложения, для подготовки </w:t>
            </w:r>
            <w:r w:rsidR="00E30D4D" w:rsidRPr="00E30D4D">
              <w:rPr>
                <w:rStyle w:val="FontStyle12"/>
                <w:rFonts w:eastAsia="Calibri"/>
                <w:sz w:val="24"/>
                <w:szCs w:val="24"/>
              </w:rPr>
              <w:t xml:space="preserve">аналитических обзоров </w:t>
            </w:r>
            <w:r w:rsidR="00E30D4D" w:rsidRPr="00E30D4D">
              <w:rPr>
                <w:sz w:val="24"/>
                <w:szCs w:val="24"/>
              </w:rPr>
              <w:t>и рекомендаций.</w:t>
            </w:r>
          </w:p>
          <w:p w14:paraId="45B1BFA5" w14:textId="40E0F855" w:rsidR="00432D1A" w:rsidRPr="00E30D4D" w:rsidRDefault="00432D1A" w:rsidP="00E30D4D">
            <w:pPr>
              <w:tabs>
                <w:tab w:val="left" w:pos="540"/>
              </w:tabs>
              <w:contextualSpacing/>
              <w:jc w:val="both"/>
              <w:rPr>
                <w:color w:val="FF0000"/>
                <w:sz w:val="24"/>
                <w:szCs w:val="24"/>
              </w:rPr>
            </w:pPr>
          </w:p>
        </w:tc>
        <w:tc>
          <w:tcPr>
            <w:tcW w:w="1703" w:type="pct"/>
          </w:tcPr>
          <w:p w14:paraId="2ADA27DB" w14:textId="047DB2AD" w:rsidR="00962673" w:rsidRPr="00A22BF2" w:rsidRDefault="00962673" w:rsidP="00962673">
            <w:pPr>
              <w:jc w:val="both"/>
              <w:rPr>
                <w:sz w:val="24"/>
                <w:szCs w:val="24"/>
              </w:rPr>
            </w:pPr>
            <w:r w:rsidRPr="00A22BF2">
              <w:rPr>
                <w:sz w:val="24"/>
                <w:szCs w:val="24"/>
              </w:rPr>
              <w:t>Знать</w:t>
            </w:r>
            <w:r w:rsidR="00A22BF2" w:rsidRPr="00A22BF2">
              <w:rPr>
                <w:sz w:val="24"/>
                <w:szCs w:val="24"/>
              </w:rPr>
              <w:t>:</w:t>
            </w:r>
            <w:r w:rsidR="00031F10" w:rsidRPr="00A22BF2">
              <w:rPr>
                <w:sz w:val="24"/>
                <w:szCs w:val="24"/>
              </w:rPr>
              <w:t xml:space="preserve"> </w:t>
            </w:r>
            <w:r w:rsidR="00A22BF2" w:rsidRPr="00A22BF2">
              <w:rPr>
                <w:sz w:val="24"/>
                <w:szCs w:val="24"/>
              </w:rPr>
              <w:t>нормативно-правовые акты, регулирующие международную борьбу с уклонением от налогообложения</w:t>
            </w:r>
          </w:p>
          <w:p w14:paraId="4F11FBE0" w14:textId="16B9AFFB" w:rsidR="00432D1A" w:rsidRPr="00A22BF2" w:rsidRDefault="00962673" w:rsidP="00031F10">
            <w:pPr>
              <w:tabs>
                <w:tab w:val="left" w:pos="540"/>
              </w:tabs>
              <w:contextualSpacing/>
              <w:jc w:val="both"/>
              <w:rPr>
                <w:sz w:val="22"/>
                <w:szCs w:val="22"/>
              </w:rPr>
            </w:pPr>
            <w:r w:rsidRPr="00A22BF2">
              <w:rPr>
                <w:sz w:val="24"/>
                <w:szCs w:val="24"/>
              </w:rPr>
              <w:t>Уметь</w:t>
            </w:r>
            <w:r w:rsidR="00A22BF2" w:rsidRPr="00A22BF2">
              <w:rPr>
                <w:sz w:val="24"/>
                <w:szCs w:val="24"/>
              </w:rPr>
              <w:t>:</w:t>
            </w:r>
            <w:r w:rsidR="00031F10" w:rsidRPr="00A22BF2">
              <w:rPr>
                <w:sz w:val="24"/>
                <w:szCs w:val="24"/>
              </w:rPr>
              <w:t xml:space="preserve"> </w:t>
            </w:r>
            <w:r w:rsidR="00A22BF2" w:rsidRPr="00A22BF2">
              <w:rPr>
                <w:sz w:val="24"/>
                <w:szCs w:val="24"/>
              </w:rPr>
              <w:t>составлять аналитические обзоры и рекомендации на основании нормативно-правовых актов, регулирующих международную борьбу с уклонением от налогообложения</w:t>
            </w:r>
          </w:p>
        </w:tc>
      </w:tr>
      <w:tr w:rsidR="00432D1A" w:rsidRPr="00800EFC" w14:paraId="1825E858" w14:textId="77777777" w:rsidTr="007D37C7">
        <w:tc>
          <w:tcPr>
            <w:tcW w:w="769" w:type="pct"/>
            <w:vMerge/>
          </w:tcPr>
          <w:p w14:paraId="49D9DCE5" w14:textId="77777777" w:rsidR="00432D1A" w:rsidRPr="00E30D4D" w:rsidRDefault="00432D1A" w:rsidP="00432D1A">
            <w:pPr>
              <w:tabs>
                <w:tab w:val="left" w:pos="540"/>
              </w:tabs>
              <w:contextualSpacing/>
              <w:jc w:val="both"/>
              <w:rPr>
                <w:color w:val="FF0000"/>
                <w:sz w:val="22"/>
                <w:szCs w:val="22"/>
              </w:rPr>
            </w:pPr>
          </w:p>
        </w:tc>
        <w:tc>
          <w:tcPr>
            <w:tcW w:w="1497" w:type="pct"/>
            <w:vMerge/>
          </w:tcPr>
          <w:p w14:paraId="45FC14A2" w14:textId="77777777" w:rsidR="00432D1A" w:rsidRPr="00E30D4D" w:rsidRDefault="00432D1A" w:rsidP="00432D1A">
            <w:pPr>
              <w:tabs>
                <w:tab w:val="left" w:pos="540"/>
              </w:tabs>
              <w:contextualSpacing/>
              <w:jc w:val="both"/>
              <w:rPr>
                <w:color w:val="FF0000"/>
                <w:sz w:val="24"/>
                <w:szCs w:val="24"/>
              </w:rPr>
            </w:pPr>
          </w:p>
        </w:tc>
        <w:tc>
          <w:tcPr>
            <w:tcW w:w="1031" w:type="pct"/>
          </w:tcPr>
          <w:p w14:paraId="72B063B7" w14:textId="27C4DE5A" w:rsidR="00432D1A" w:rsidRPr="00E30D4D" w:rsidRDefault="00C73897" w:rsidP="00E30D4D">
            <w:pPr>
              <w:pStyle w:val="a6"/>
              <w:tabs>
                <w:tab w:val="left" w:pos="540"/>
              </w:tabs>
              <w:ind w:left="7"/>
              <w:contextualSpacing/>
              <w:jc w:val="both"/>
              <w:rPr>
                <w:color w:val="FF0000"/>
                <w:sz w:val="24"/>
                <w:szCs w:val="24"/>
              </w:rPr>
            </w:pPr>
            <w:r>
              <w:rPr>
                <w:rStyle w:val="FontStyle12"/>
                <w:rFonts w:eastAsia="Calibri"/>
                <w:sz w:val="24"/>
                <w:szCs w:val="24"/>
              </w:rPr>
              <w:t xml:space="preserve">2. </w:t>
            </w:r>
            <w:r w:rsidR="00E30D4D" w:rsidRPr="00E30D4D">
              <w:rPr>
                <w:rStyle w:val="FontStyle12"/>
                <w:rFonts w:eastAsia="Calibri"/>
                <w:sz w:val="24"/>
                <w:szCs w:val="24"/>
              </w:rPr>
              <w:t xml:space="preserve">Владеет навыками контроля за соблюдением налогового и таможенного законодательства, в том числе с использованием </w:t>
            </w:r>
            <w:r w:rsidR="00E30D4D" w:rsidRPr="00E30D4D">
              <w:rPr>
                <w:sz w:val="24"/>
                <w:szCs w:val="24"/>
              </w:rPr>
              <w:t>специальных программных средств.</w:t>
            </w:r>
          </w:p>
        </w:tc>
        <w:tc>
          <w:tcPr>
            <w:tcW w:w="1703" w:type="pct"/>
          </w:tcPr>
          <w:p w14:paraId="0AD90A64" w14:textId="539995FD" w:rsidR="00962673" w:rsidRPr="00A22BF2" w:rsidRDefault="00962673" w:rsidP="00962673">
            <w:pPr>
              <w:jc w:val="both"/>
              <w:rPr>
                <w:sz w:val="24"/>
                <w:szCs w:val="24"/>
              </w:rPr>
            </w:pPr>
            <w:r w:rsidRPr="00A22BF2">
              <w:rPr>
                <w:sz w:val="24"/>
                <w:szCs w:val="24"/>
              </w:rPr>
              <w:t>Знать</w:t>
            </w:r>
            <w:r w:rsidR="00031F10" w:rsidRPr="00A22BF2">
              <w:rPr>
                <w:sz w:val="24"/>
                <w:szCs w:val="24"/>
              </w:rPr>
              <w:t xml:space="preserve"> </w:t>
            </w:r>
            <w:r w:rsidR="00031F10" w:rsidRPr="00A22BF2">
              <w:rPr>
                <w:sz w:val="22"/>
                <w:szCs w:val="22"/>
              </w:rPr>
              <w:t>таможенные процедуры и порядок определения таможенной стоимости, исходя из анализа особенностей внешнеэкономической деятельности компании и специфики перемещаемых товаров</w:t>
            </w:r>
          </w:p>
          <w:p w14:paraId="73EE4DA7" w14:textId="22B6E36D" w:rsidR="00432D1A" w:rsidRPr="00A22BF2" w:rsidRDefault="00962673" w:rsidP="00031F10">
            <w:pPr>
              <w:tabs>
                <w:tab w:val="left" w:pos="540"/>
              </w:tabs>
              <w:contextualSpacing/>
              <w:jc w:val="both"/>
              <w:rPr>
                <w:sz w:val="22"/>
                <w:szCs w:val="22"/>
              </w:rPr>
            </w:pPr>
            <w:r w:rsidRPr="00A22BF2">
              <w:rPr>
                <w:sz w:val="24"/>
                <w:szCs w:val="24"/>
              </w:rPr>
              <w:t>Уметь</w:t>
            </w:r>
            <w:r w:rsidR="00031F10" w:rsidRPr="00A22BF2">
              <w:rPr>
                <w:sz w:val="22"/>
                <w:szCs w:val="22"/>
              </w:rPr>
              <w:t xml:space="preserve"> определять таможенную стоимость, исходя из анализа особенностей внешнеэкономической деятельности компании и специфики перемещаемых товаров</w:t>
            </w:r>
          </w:p>
        </w:tc>
      </w:tr>
      <w:tr w:rsidR="00432D1A" w:rsidRPr="00800EFC" w14:paraId="774FC1C4" w14:textId="77777777" w:rsidTr="007D37C7">
        <w:tc>
          <w:tcPr>
            <w:tcW w:w="769" w:type="pct"/>
            <w:vMerge w:val="restart"/>
          </w:tcPr>
          <w:p w14:paraId="63EE2D69" w14:textId="197CEAC4" w:rsidR="00432D1A" w:rsidRPr="00E30D4D" w:rsidRDefault="00432D1A" w:rsidP="00E30D4D">
            <w:pPr>
              <w:tabs>
                <w:tab w:val="left" w:pos="540"/>
              </w:tabs>
              <w:contextualSpacing/>
              <w:jc w:val="both"/>
              <w:rPr>
                <w:color w:val="FF0000"/>
                <w:sz w:val="22"/>
                <w:szCs w:val="22"/>
              </w:rPr>
            </w:pPr>
            <w:r w:rsidRPr="00E30D4D">
              <w:rPr>
                <w:sz w:val="22"/>
                <w:szCs w:val="22"/>
              </w:rPr>
              <w:t>ПКП-</w:t>
            </w:r>
            <w:r w:rsidR="00E30D4D" w:rsidRPr="00E30D4D">
              <w:rPr>
                <w:sz w:val="22"/>
                <w:szCs w:val="22"/>
              </w:rPr>
              <w:t>3</w:t>
            </w:r>
          </w:p>
        </w:tc>
        <w:tc>
          <w:tcPr>
            <w:tcW w:w="1497" w:type="pct"/>
            <w:vMerge w:val="restart"/>
          </w:tcPr>
          <w:p w14:paraId="435110B4" w14:textId="7943AA30" w:rsidR="00432D1A" w:rsidRPr="00E30D4D" w:rsidRDefault="00E30D4D" w:rsidP="00432D1A">
            <w:pPr>
              <w:tabs>
                <w:tab w:val="left" w:pos="540"/>
              </w:tabs>
              <w:contextualSpacing/>
              <w:jc w:val="both"/>
              <w:rPr>
                <w:color w:val="FF0000"/>
                <w:sz w:val="22"/>
                <w:szCs w:val="22"/>
              </w:rPr>
            </w:pPr>
            <w:r w:rsidRPr="00BB07DC">
              <w:rPr>
                <w:sz w:val="24"/>
                <w:szCs w:val="24"/>
              </w:rPr>
              <w:t>Способность оценивать налоговые  последствия внешнеэкономических операций, осуществлять налоговое консультирование экономических субъектов в сфере своих профессиональных обязанностей</w:t>
            </w:r>
          </w:p>
        </w:tc>
        <w:tc>
          <w:tcPr>
            <w:tcW w:w="1031" w:type="pct"/>
          </w:tcPr>
          <w:p w14:paraId="5FC3A35C" w14:textId="1ACF8E28" w:rsidR="00E30D4D" w:rsidRPr="00E30D4D" w:rsidRDefault="00C73897" w:rsidP="00E30D4D">
            <w:pPr>
              <w:widowControl/>
              <w:autoSpaceDE/>
              <w:autoSpaceDN/>
              <w:adjustRightInd/>
              <w:spacing w:line="216" w:lineRule="auto"/>
              <w:contextualSpacing/>
              <w:jc w:val="both"/>
              <w:rPr>
                <w:sz w:val="24"/>
                <w:szCs w:val="24"/>
              </w:rPr>
            </w:pPr>
            <w:r>
              <w:rPr>
                <w:sz w:val="24"/>
                <w:szCs w:val="24"/>
              </w:rPr>
              <w:t xml:space="preserve">1. </w:t>
            </w:r>
            <w:r w:rsidR="00E30D4D" w:rsidRPr="00E30D4D">
              <w:rPr>
                <w:sz w:val="24"/>
                <w:szCs w:val="24"/>
              </w:rPr>
              <w:t>Анализирует налоговые последствия внешнеэкономических операций экономических субъектов, оценивает их налоговые риски</w:t>
            </w:r>
            <w:r w:rsidR="00E30D4D" w:rsidRPr="00E30D4D">
              <w:rPr>
                <w:rStyle w:val="FontStyle12"/>
                <w:rFonts w:eastAsia="Calibri"/>
                <w:sz w:val="24"/>
                <w:szCs w:val="24"/>
              </w:rPr>
              <w:t>.</w:t>
            </w:r>
          </w:p>
          <w:p w14:paraId="17FA9106" w14:textId="62367F6F" w:rsidR="00432D1A" w:rsidRPr="00E30D4D" w:rsidRDefault="00432D1A" w:rsidP="00432D1A">
            <w:pPr>
              <w:tabs>
                <w:tab w:val="left" w:pos="540"/>
              </w:tabs>
              <w:contextualSpacing/>
              <w:jc w:val="both"/>
              <w:rPr>
                <w:color w:val="FF0000"/>
                <w:sz w:val="22"/>
                <w:szCs w:val="22"/>
              </w:rPr>
            </w:pPr>
          </w:p>
        </w:tc>
        <w:tc>
          <w:tcPr>
            <w:tcW w:w="1703" w:type="pct"/>
          </w:tcPr>
          <w:p w14:paraId="485DCDBB" w14:textId="6CA0F44A" w:rsidR="00962673" w:rsidRPr="00A22BF2" w:rsidRDefault="00962673" w:rsidP="00962673">
            <w:pPr>
              <w:jc w:val="both"/>
              <w:rPr>
                <w:sz w:val="24"/>
                <w:szCs w:val="24"/>
              </w:rPr>
            </w:pPr>
            <w:r w:rsidRPr="00A22BF2">
              <w:rPr>
                <w:sz w:val="24"/>
                <w:szCs w:val="24"/>
              </w:rPr>
              <w:t>Знать</w:t>
            </w:r>
            <w:r w:rsidR="00A22BF2" w:rsidRPr="00A22BF2">
              <w:rPr>
                <w:sz w:val="24"/>
                <w:szCs w:val="24"/>
              </w:rPr>
              <w:t>:</w:t>
            </w:r>
            <w:r w:rsidR="00031F10" w:rsidRPr="00A22BF2">
              <w:rPr>
                <w:sz w:val="24"/>
                <w:szCs w:val="24"/>
              </w:rPr>
              <w:t xml:space="preserve"> методы оценки </w:t>
            </w:r>
            <w:r w:rsidR="00031F10" w:rsidRPr="00A22BF2">
              <w:rPr>
                <w:sz w:val="22"/>
                <w:szCs w:val="22"/>
              </w:rPr>
              <w:t>налоговых и таможенных последствий внешнеэкономических операций экономических субъектов</w:t>
            </w:r>
          </w:p>
          <w:p w14:paraId="029A5F89" w14:textId="75C8BF5A" w:rsidR="00432D1A" w:rsidRPr="00A22BF2" w:rsidRDefault="00962673" w:rsidP="00962673">
            <w:pPr>
              <w:tabs>
                <w:tab w:val="left" w:pos="540"/>
              </w:tabs>
              <w:contextualSpacing/>
              <w:jc w:val="both"/>
              <w:rPr>
                <w:sz w:val="22"/>
                <w:szCs w:val="22"/>
              </w:rPr>
            </w:pPr>
            <w:r w:rsidRPr="00A22BF2">
              <w:rPr>
                <w:sz w:val="24"/>
                <w:szCs w:val="24"/>
              </w:rPr>
              <w:t>Уметь</w:t>
            </w:r>
            <w:r w:rsidR="00A22BF2" w:rsidRPr="00A22BF2">
              <w:rPr>
                <w:sz w:val="24"/>
                <w:szCs w:val="24"/>
              </w:rPr>
              <w:t>:</w:t>
            </w:r>
            <w:r w:rsidR="00031F10" w:rsidRPr="00A22BF2">
              <w:rPr>
                <w:sz w:val="24"/>
                <w:szCs w:val="24"/>
              </w:rPr>
              <w:t xml:space="preserve"> выявлять и оценивать </w:t>
            </w:r>
            <w:r w:rsidR="00031F10" w:rsidRPr="00A22BF2">
              <w:rPr>
                <w:sz w:val="22"/>
                <w:szCs w:val="22"/>
              </w:rPr>
              <w:t>налоговые и таможенные последствия внешнеэкономических операций экономических субъектов</w:t>
            </w:r>
          </w:p>
        </w:tc>
      </w:tr>
      <w:tr w:rsidR="00432D1A" w:rsidRPr="00800EFC" w14:paraId="3365F511" w14:textId="77777777" w:rsidTr="007D37C7">
        <w:tc>
          <w:tcPr>
            <w:tcW w:w="769" w:type="pct"/>
            <w:vMerge/>
          </w:tcPr>
          <w:p w14:paraId="6F01D02E" w14:textId="77777777" w:rsidR="00432D1A" w:rsidRPr="00E30D4D" w:rsidRDefault="00432D1A" w:rsidP="00432D1A">
            <w:pPr>
              <w:tabs>
                <w:tab w:val="left" w:pos="540"/>
              </w:tabs>
              <w:contextualSpacing/>
              <w:jc w:val="both"/>
              <w:rPr>
                <w:color w:val="FF0000"/>
                <w:sz w:val="22"/>
                <w:szCs w:val="22"/>
              </w:rPr>
            </w:pPr>
          </w:p>
        </w:tc>
        <w:tc>
          <w:tcPr>
            <w:tcW w:w="1497" w:type="pct"/>
            <w:vMerge/>
          </w:tcPr>
          <w:p w14:paraId="339C59F1" w14:textId="77777777" w:rsidR="00432D1A" w:rsidRPr="00E30D4D" w:rsidRDefault="00432D1A" w:rsidP="00432D1A">
            <w:pPr>
              <w:tabs>
                <w:tab w:val="left" w:pos="540"/>
              </w:tabs>
              <w:contextualSpacing/>
              <w:jc w:val="both"/>
              <w:rPr>
                <w:color w:val="FF0000"/>
                <w:sz w:val="22"/>
                <w:szCs w:val="22"/>
              </w:rPr>
            </w:pPr>
          </w:p>
        </w:tc>
        <w:tc>
          <w:tcPr>
            <w:tcW w:w="1031" w:type="pct"/>
          </w:tcPr>
          <w:p w14:paraId="10333551" w14:textId="3E82ADBF" w:rsidR="00432D1A" w:rsidRPr="00E30D4D" w:rsidRDefault="00C73897" w:rsidP="00432D1A">
            <w:pPr>
              <w:tabs>
                <w:tab w:val="left" w:pos="540"/>
              </w:tabs>
              <w:contextualSpacing/>
              <w:jc w:val="both"/>
              <w:rPr>
                <w:color w:val="FF0000"/>
                <w:sz w:val="22"/>
                <w:szCs w:val="22"/>
              </w:rPr>
            </w:pPr>
            <w:r>
              <w:rPr>
                <w:rStyle w:val="FontStyle12"/>
                <w:sz w:val="24"/>
                <w:szCs w:val="24"/>
              </w:rPr>
              <w:t xml:space="preserve">2. </w:t>
            </w:r>
            <w:r w:rsidR="00E30D4D" w:rsidRPr="00BB07DC">
              <w:rPr>
                <w:rStyle w:val="FontStyle12"/>
                <w:sz w:val="24"/>
                <w:szCs w:val="24"/>
              </w:rPr>
              <w:t xml:space="preserve">Толкует и применяет нормы налогового законодательства в </w:t>
            </w:r>
            <w:r w:rsidR="00E30D4D" w:rsidRPr="00BB07DC">
              <w:rPr>
                <w:rStyle w:val="FontStyle12"/>
                <w:sz w:val="24"/>
                <w:szCs w:val="24"/>
              </w:rPr>
              <w:lastRenderedPageBreak/>
              <w:t xml:space="preserve">процессе консультирования субъектов внешнеэкономической деятельности, осуществляет </w:t>
            </w:r>
            <w:r w:rsidR="00E30D4D" w:rsidRPr="00BB07DC">
              <w:rPr>
                <w:rStyle w:val="FontStyle12"/>
                <w:rFonts w:eastAsia="Calibri"/>
                <w:sz w:val="24"/>
                <w:szCs w:val="24"/>
              </w:rPr>
              <w:t>п</w:t>
            </w:r>
            <w:r w:rsidR="00E30D4D" w:rsidRPr="00BB07DC">
              <w:rPr>
                <w:bCs/>
                <w:sz w:val="24"/>
                <w:szCs w:val="24"/>
              </w:rPr>
              <w:t>рофессиональную коммуникацию на английском языке с представителями иностранных компаний, налоговых органов</w:t>
            </w:r>
            <w:r w:rsidR="00E30D4D" w:rsidRPr="00BB07DC">
              <w:rPr>
                <w:sz w:val="24"/>
                <w:szCs w:val="24"/>
              </w:rPr>
              <w:t>.</w:t>
            </w:r>
          </w:p>
        </w:tc>
        <w:tc>
          <w:tcPr>
            <w:tcW w:w="1703" w:type="pct"/>
          </w:tcPr>
          <w:p w14:paraId="0E6FFD5D" w14:textId="790A70E6" w:rsidR="00962673" w:rsidRPr="00A22BF2" w:rsidRDefault="00962673" w:rsidP="00962673">
            <w:pPr>
              <w:jc w:val="both"/>
              <w:rPr>
                <w:sz w:val="24"/>
                <w:szCs w:val="24"/>
              </w:rPr>
            </w:pPr>
            <w:r w:rsidRPr="00A22BF2">
              <w:rPr>
                <w:sz w:val="24"/>
                <w:szCs w:val="24"/>
              </w:rPr>
              <w:lastRenderedPageBreak/>
              <w:t>Знать</w:t>
            </w:r>
            <w:r w:rsidR="00A22BF2" w:rsidRPr="00A22BF2">
              <w:rPr>
                <w:sz w:val="24"/>
                <w:szCs w:val="24"/>
              </w:rPr>
              <w:t>:</w:t>
            </w:r>
            <w:r w:rsidR="00031F10" w:rsidRPr="00A22BF2">
              <w:rPr>
                <w:sz w:val="24"/>
                <w:szCs w:val="24"/>
              </w:rPr>
              <w:t xml:space="preserve"> </w:t>
            </w:r>
            <w:r w:rsidR="00A22BF2" w:rsidRPr="00A22BF2">
              <w:rPr>
                <w:sz w:val="24"/>
                <w:szCs w:val="24"/>
              </w:rPr>
              <w:t>нормы налогового законодательства в процессе консультирования субъектов внешнеэкономической деятельности</w:t>
            </w:r>
          </w:p>
          <w:p w14:paraId="179111D6" w14:textId="10256DE1" w:rsidR="00432D1A" w:rsidRPr="00A22BF2" w:rsidRDefault="00962673" w:rsidP="00962673">
            <w:pPr>
              <w:tabs>
                <w:tab w:val="left" w:pos="540"/>
              </w:tabs>
              <w:contextualSpacing/>
              <w:jc w:val="both"/>
              <w:rPr>
                <w:sz w:val="22"/>
                <w:szCs w:val="22"/>
              </w:rPr>
            </w:pPr>
            <w:r w:rsidRPr="00A22BF2">
              <w:rPr>
                <w:sz w:val="24"/>
                <w:szCs w:val="24"/>
              </w:rPr>
              <w:lastRenderedPageBreak/>
              <w:t>Уметь</w:t>
            </w:r>
            <w:r w:rsidR="00A22BF2" w:rsidRPr="00A22BF2">
              <w:rPr>
                <w:sz w:val="24"/>
                <w:szCs w:val="24"/>
              </w:rPr>
              <w:t>:</w:t>
            </w:r>
            <w:r w:rsidR="00031F10" w:rsidRPr="00A22BF2">
              <w:rPr>
                <w:sz w:val="24"/>
                <w:szCs w:val="24"/>
              </w:rPr>
              <w:t xml:space="preserve"> </w:t>
            </w:r>
            <w:r w:rsidR="00A22BF2" w:rsidRPr="00A22BF2">
              <w:rPr>
                <w:sz w:val="24"/>
                <w:szCs w:val="24"/>
              </w:rPr>
              <w:t>применять налоговое законодательство в процессе консультирования субъектов внешнеэкономической деятельности</w:t>
            </w:r>
          </w:p>
        </w:tc>
      </w:tr>
    </w:tbl>
    <w:p w14:paraId="75220165" w14:textId="77777777" w:rsidR="002E548A" w:rsidRDefault="002E548A" w:rsidP="00F95658">
      <w:pPr>
        <w:ind w:firstLine="709"/>
        <w:jc w:val="both"/>
        <w:rPr>
          <w:b/>
          <w:bCs/>
          <w:sz w:val="28"/>
          <w:szCs w:val="28"/>
        </w:rPr>
      </w:pPr>
    </w:p>
    <w:p w14:paraId="1E5048CB" w14:textId="68753FEB" w:rsidR="00C52F7B" w:rsidRPr="001C58B4" w:rsidRDefault="00C52F7B" w:rsidP="00F95658">
      <w:pPr>
        <w:ind w:firstLine="709"/>
        <w:jc w:val="both"/>
        <w:rPr>
          <w:b/>
          <w:sz w:val="28"/>
          <w:szCs w:val="28"/>
        </w:rPr>
      </w:pPr>
      <w:r w:rsidRPr="001C58B4">
        <w:rPr>
          <w:b/>
          <w:bCs/>
          <w:sz w:val="28"/>
          <w:szCs w:val="28"/>
        </w:rPr>
        <w:t xml:space="preserve">3. Место </w:t>
      </w:r>
      <w:r w:rsidR="00C74FA8">
        <w:rPr>
          <w:b/>
          <w:bCs/>
          <w:sz w:val="28"/>
          <w:szCs w:val="28"/>
        </w:rPr>
        <w:t>дисциплины</w:t>
      </w:r>
      <w:r w:rsidRPr="001C58B4">
        <w:rPr>
          <w:b/>
          <w:bCs/>
          <w:sz w:val="28"/>
          <w:szCs w:val="28"/>
        </w:rPr>
        <w:t xml:space="preserve"> в структуре образовательной программы</w:t>
      </w:r>
    </w:p>
    <w:p w14:paraId="675BD52E" w14:textId="3D08551B" w:rsidR="001E167F" w:rsidRDefault="001E167F" w:rsidP="00F95658">
      <w:pPr>
        <w:ind w:firstLine="709"/>
        <w:jc w:val="both"/>
        <w:rPr>
          <w:b/>
          <w:bCs/>
          <w:sz w:val="28"/>
          <w:szCs w:val="28"/>
        </w:rPr>
      </w:pPr>
    </w:p>
    <w:p w14:paraId="634E1785" w14:textId="22115AB8" w:rsidR="008A3739" w:rsidRPr="00031F10" w:rsidRDefault="001E167F" w:rsidP="002E548A">
      <w:pPr>
        <w:tabs>
          <w:tab w:val="left" w:pos="540"/>
        </w:tabs>
        <w:spacing w:line="276" w:lineRule="auto"/>
        <w:ind w:firstLine="709"/>
        <w:contextualSpacing/>
        <w:jc w:val="both"/>
        <w:rPr>
          <w:bCs/>
          <w:sz w:val="28"/>
          <w:szCs w:val="28"/>
        </w:rPr>
      </w:pPr>
      <w:r w:rsidRPr="00031F10">
        <w:rPr>
          <w:color w:val="000000" w:themeColor="text1"/>
          <w:sz w:val="28"/>
          <w:szCs w:val="28"/>
        </w:rPr>
        <w:t>Дисциплина «</w:t>
      </w:r>
      <w:r w:rsidR="00432D1A" w:rsidRPr="00031F10">
        <w:rPr>
          <w:sz w:val="28"/>
          <w:szCs w:val="28"/>
        </w:rPr>
        <w:t>Трансфертное ценообразование</w:t>
      </w:r>
      <w:r w:rsidRPr="00031F10">
        <w:rPr>
          <w:color w:val="000000" w:themeColor="text1"/>
          <w:sz w:val="28"/>
          <w:szCs w:val="28"/>
        </w:rPr>
        <w:t xml:space="preserve">» </w:t>
      </w:r>
      <w:r w:rsidR="00E82A82" w:rsidRPr="00031F10">
        <w:rPr>
          <w:sz w:val="28"/>
          <w:szCs w:val="28"/>
        </w:rPr>
        <w:t xml:space="preserve">является </w:t>
      </w:r>
      <w:r w:rsidR="008A3739" w:rsidRPr="00031F10">
        <w:rPr>
          <w:sz w:val="28"/>
          <w:szCs w:val="28"/>
        </w:rPr>
        <w:t xml:space="preserve">дисциплиной </w:t>
      </w:r>
      <w:r w:rsidR="002E548A" w:rsidRPr="002E548A">
        <w:rPr>
          <w:sz w:val="28"/>
          <w:szCs w:val="28"/>
        </w:rPr>
        <w:t>Профил</w:t>
      </w:r>
      <w:r w:rsidR="002E548A">
        <w:rPr>
          <w:sz w:val="28"/>
          <w:szCs w:val="28"/>
        </w:rPr>
        <w:t>я</w:t>
      </w:r>
      <w:r w:rsidR="002E548A" w:rsidRPr="002E548A">
        <w:rPr>
          <w:sz w:val="28"/>
          <w:szCs w:val="28"/>
        </w:rPr>
        <w:t xml:space="preserve"> </w:t>
      </w:r>
      <w:r w:rsidR="008A3739" w:rsidRPr="00031F10">
        <w:rPr>
          <w:bCs/>
          <w:sz w:val="28"/>
          <w:szCs w:val="28"/>
        </w:rPr>
        <w:t>образовательной программы «</w:t>
      </w:r>
      <w:r w:rsidR="002E548A" w:rsidRPr="00031F10">
        <w:rPr>
          <w:bCs/>
          <w:sz w:val="28"/>
          <w:szCs w:val="28"/>
        </w:rPr>
        <w:t>Бизнес-анализ, налоги и аудит</w:t>
      </w:r>
      <w:r w:rsidR="008A3739" w:rsidRPr="00031F10">
        <w:rPr>
          <w:bCs/>
          <w:sz w:val="28"/>
          <w:szCs w:val="28"/>
        </w:rPr>
        <w:t>», профиль «Международное налогообложение</w:t>
      </w:r>
      <w:r w:rsidR="002E548A">
        <w:rPr>
          <w:bCs/>
          <w:sz w:val="28"/>
          <w:szCs w:val="28"/>
        </w:rPr>
        <w:t xml:space="preserve">», </w:t>
      </w:r>
      <w:r w:rsidR="002E548A" w:rsidRPr="00031F10">
        <w:rPr>
          <w:sz w:val="28"/>
          <w:szCs w:val="28"/>
        </w:rPr>
        <w:t>по направлению подготовки 38.03.01 «Экономика».</w:t>
      </w:r>
    </w:p>
    <w:p w14:paraId="6D666C56" w14:textId="77777777" w:rsidR="00BD23B0" w:rsidRDefault="00BD23B0" w:rsidP="00F95658">
      <w:pPr>
        <w:ind w:firstLine="709"/>
        <w:jc w:val="both"/>
        <w:rPr>
          <w:b/>
          <w:bCs/>
          <w:sz w:val="28"/>
          <w:szCs w:val="28"/>
        </w:rPr>
      </w:pPr>
    </w:p>
    <w:p w14:paraId="2D5A36FC" w14:textId="4CA0F9EC" w:rsidR="00C52F7B" w:rsidRDefault="00C52F7B" w:rsidP="00F95658">
      <w:pPr>
        <w:ind w:firstLine="709"/>
        <w:jc w:val="both"/>
        <w:rPr>
          <w:b/>
          <w:bCs/>
          <w:sz w:val="28"/>
          <w:szCs w:val="28"/>
        </w:rPr>
      </w:pPr>
      <w:r w:rsidRPr="00031F10">
        <w:rPr>
          <w:b/>
          <w:bCs/>
          <w:sz w:val="28"/>
          <w:szCs w:val="28"/>
        </w:rPr>
        <w:t xml:space="preserve">4. Объем </w:t>
      </w:r>
      <w:r w:rsidR="00EC45DF" w:rsidRPr="00031F10">
        <w:rPr>
          <w:b/>
          <w:bCs/>
          <w:sz w:val="28"/>
          <w:szCs w:val="28"/>
        </w:rPr>
        <w:t>дисциплины</w:t>
      </w:r>
      <w:r w:rsidR="002E548A">
        <w:rPr>
          <w:b/>
          <w:bCs/>
          <w:sz w:val="28"/>
          <w:szCs w:val="28"/>
        </w:rPr>
        <w:t xml:space="preserve"> </w:t>
      </w:r>
      <w:r w:rsidR="001B4C63" w:rsidRPr="00031F10">
        <w:rPr>
          <w:b/>
          <w:bCs/>
          <w:sz w:val="28"/>
          <w:szCs w:val="28"/>
        </w:rPr>
        <w:t>(модуля)</w:t>
      </w:r>
      <w:r w:rsidRPr="00031F10">
        <w:rPr>
          <w:b/>
          <w:bCs/>
          <w:sz w:val="28"/>
          <w:szCs w:val="28"/>
        </w:rPr>
        <w:t xml:space="preserve"> в зачетных единицах и в академических </w:t>
      </w:r>
      <w:r w:rsidR="00400154" w:rsidRPr="00031F10">
        <w:rPr>
          <w:b/>
          <w:bCs/>
          <w:sz w:val="28"/>
          <w:szCs w:val="28"/>
        </w:rPr>
        <w:t>ча</w:t>
      </w:r>
      <w:r w:rsidRPr="00031F10">
        <w:rPr>
          <w:b/>
          <w:bCs/>
          <w:sz w:val="28"/>
          <w:szCs w:val="28"/>
        </w:rPr>
        <w:t xml:space="preserve">сах с выделением объема </w:t>
      </w:r>
      <w:r w:rsidR="00400154" w:rsidRPr="00031F10">
        <w:rPr>
          <w:b/>
          <w:bCs/>
          <w:sz w:val="28"/>
          <w:szCs w:val="28"/>
        </w:rPr>
        <w:t>аудиторной (лекции, семинары) и</w:t>
      </w:r>
      <w:r w:rsidRPr="00031F10">
        <w:rPr>
          <w:b/>
          <w:bCs/>
          <w:sz w:val="28"/>
          <w:szCs w:val="28"/>
        </w:rPr>
        <w:t xml:space="preserve"> самостоятельной работы обучающихся</w:t>
      </w:r>
      <w:r w:rsidR="00400154" w:rsidRPr="00031F10">
        <w:rPr>
          <w:b/>
          <w:bCs/>
          <w:sz w:val="28"/>
          <w:szCs w:val="28"/>
        </w:rPr>
        <w:t xml:space="preserve"> </w:t>
      </w:r>
    </w:p>
    <w:p w14:paraId="56A0B603" w14:textId="6D4DF81F" w:rsidR="002D5638" w:rsidRPr="002D5638" w:rsidRDefault="002D5638" w:rsidP="00F95658">
      <w:pPr>
        <w:ind w:firstLine="709"/>
        <w:jc w:val="both"/>
        <w:rPr>
          <w:sz w:val="28"/>
          <w:szCs w:val="28"/>
        </w:rPr>
      </w:pPr>
      <w:r>
        <w:rPr>
          <w:bCs/>
          <w:sz w:val="28"/>
          <w:szCs w:val="28"/>
        </w:rPr>
        <w:t xml:space="preserve">                                                                                                                      </w:t>
      </w:r>
      <w:r w:rsidRPr="002D5638">
        <w:rPr>
          <w:bCs/>
          <w:sz w:val="28"/>
          <w:szCs w:val="28"/>
        </w:rPr>
        <w:t>Таблица 1</w:t>
      </w:r>
    </w:p>
    <w:p w14:paraId="378BB753" w14:textId="0DF94604" w:rsidR="004A49A0" w:rsidRPr="00031F10" w:rsidRDefault="004A49A0" w:rsidP="004A49A0">
      <w:pPr>
        <w:tabs>
          <w:tab w:val="left" w:pos="540"/>
        </w:tabs>
        <w:ind w:firstLine="709"/>
        <w:contextualSpacing/>
        <w:jc w:val="both"/>
        <w:rPr>
          <w:bCs/>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2551"/>
        <w:gridCol w:w="2404"/>
      </w:tblGrid>
      <w:tr w:rsidR="004A49A0" w:rsidRPr="00031F10" w14:paraId="0DA27422" w14:textId="77777777" w:rsidTr="007D37C7">
        <w:tc>
          <w:tcPr>
            <w:tcW w:w="2570" w:type="pct"/>
            <w:shd w:val="clear" w:color="auto" w:fill="auto"/>
          </w:tcPr>
          <w:p w14:paraId="7610C5D2" w14:textId="77777777" w:rsidR="004A49A0" w:rsidRPr="00031F10" w:rsidRDefault="004A49A0" w:rsidP="007D37C7">
            <w:pPr>
              <w:pStyle w:val="a6"/>
              <w:keepNext/>
              <w:ind w:left="0"/>
              <w:rPr>
                <w:b/>
                <w:sz w:val="24"/>
                <w:szCs w:val="24"/>
              </w:rPr>
            </w:pPr>
            <w:r w:rsidRPr="00031F10">
              <w:rPr>
                <w:b/>
                <w:sz w:val="24"/>
                <w:szCs w:val="24"/>
              </w:rPr>
              <w:t>Вид учебной работы   по дисциплине</w:t>
            </w:r>
          </w:p>
        </w:tc>
        <w:tc>
          <w:tcPr>
            <w:tcW w:w="1251" w:type="pct"/>
            <w:shd w:val="clear" w:color="auto" w:fill="auto"/>
          </w:tcPr>
          <w:p w14:paraId="7C81EEBD" w14:textId="77777777" w:rsidR="004A49A0" w:rsidRPr="00031F10" w:rsidRDefault="004A49A0" w:rsidP="007D37C7">
            <w:pPr>
              <w:pStyle w:val="a6"/>
              <w:keepNext/>
              <w:ind w:left="0"/>
              <w:jc w:val="center"/>
              <w:rPr>
                <w:b/>
                <w:color w:val="000000" w:themeColor="text1"/>
                <w:sz w:val="24"/>
                <w:szCs w:val="24"/>
              </w:rPr>
            </w:pPr>
            <w:r w:rsidRPr="00031F10">
              <w:rPr>
                <w:b/>
                <w:color w:val="000000" w:themeColor="text1"/>
                <w:sz w:val="24"/>
                <w:szCs w:val="24"/>
              </w:rPr>
              <w:t xml:space="preserve">Всего </w:t>
            </w:r>
          </w:p>
          <w:p w14:paraId="1FB0C6C4" w14:textId="77777777" w:rsidR="004A49A0" w:rsidRPr="00031F10" w:rsidRDefault="004A49A0" w:rsidP="007D37C7">
            <w:pPr>
              <w:pStyle w:val="a6"/>
              <w:keepNext/>
              <w:ind w:left="0"/>
              <w:jc w:val="center"/>
              <w:rPr>
                <w:b/>
                <w:color w:val="000000" w:themeColor="text1"/>
                <w:sz w:val="24"/>
                <w:szCs w:val="24"/>
              </w:rPr>
            </w:pPr>
            <w:r w:rsidRPr="00031F10">
              <w:rPr>
                <w:b/>
                <w:color w:val="000000" w:themeColor="text1"/>
                <w:sz w:val="24"/>
                <w:szCs w:val="24"/>
              </w:rPr>
              <w:t>(в з/е и часах)</w:t>
            </w:r>
          </w:p>
        </w:tc>
        <w:tc>
          <w:tcPr>
            <w:tcW w:w="1179" w:type="pct"/>
            <w:shd w:val="clear" w:color="auto" w:fill="auto"/>
          </w:tcPr>
          <w:p w14:paraId="5BC61BA7" w14:textId="77777777" w:rsidR="004A49A0" w:rsidRPr="00031F10" w:rsidRDefault="004A49A0" w:rsidP="007D37C7">
            <w:pPr>
              <w:pStyle w:val="a6"/>
              <w:keepNext/>
              <w:ind w:left="0"/>
              <w:jc w:val="center"/>
              <w:rPr>
                <w:b/>
                <w:color w:val="000000" w:themeColor="text1"/>
                <w:sz w:val="24"/>
                <w:szCs w:val="24"/>
              </w:rPr>
            </w:pPr>
            <w:r w:rsidRPr="00031F10">
              <w:rPr>
                <w:b/>
                <w:color w:val="000000" w:themeColor="text1"/>
                <w:sz w:val="24"/>
                <w:szCs w:val="24"/>
              </w:rPr>
              <w:t>Семестр 7</w:t>
            </w:r>
          </w:p>
          <w:p w14:paraId="5A1FB653" w14:textId="77777777" w:rsidR="004A49A0" w:rsidRPr="00031F10" w:rsidRDefault="004A49A0" w:rsidP="007D37C7">
            <w:pPr>
              <w:pStyle w:val="a6"/>
              <w:keepNext/>
              <w:ind w:left="0"/>
              <w:jc w:val="center"/>
              <w:rPr>
                <w:b/>
                <w:color w:val="000000" w:themeColor="text1"/>
                <w:sz w:val="24"/>
                <w:szCs w:val="24"/>
              </w:rPr>
            </w:pPr>
            <w:r w:rsidRPr="00031F10">
              <w:rPr>
                <w:b/>
                <w:color w:val="000000" w:themeColor="text1"/>
                <w:sz w:val="24"/>
                <w:szCs w:val="24"/>
              </w:rPr>
              <w:t>(в часах)</w:t>
            </w:r>
          </w:p>
        </w:tc>
      </w:tr>
      <w:tr w:rsidR="004A49A0" w:rsidRPr="00031F10" w14:paraId="1A4AB0D8" w14:textId="77777777" w:rsidTr="007D37C7">
        <w:tc>
          <w:tcPr>
            <w:tcW w:w="2570" w:type="pct"/>
            <w:shd w:val="clear" w:color="auto" w:fill="auto"/>
          </w:tcPr>
          <w:p w14:paraId="2C4DF7FF" w14:textId="77777777" w:rsidR="004A49A0" w:rsidRPr="00031F10" w:rsidRDefault="004A49A0" w:rsidP="007D37C7">
            <w:pPr>
              <w:pStyle w:val="a6"/>
              <w:keepNext/>
              <w:ind w:left="0"/>
              <w:rPr>
                <w:b/>
                <w:sz w:val="24"/>
                <w:szCs w:val="24"/>
              </w:rPr>
            </w:pPr>
            <w:r w:rsidRPr="00031F10">
              <w:rPr>
                <w:b/>
                <w:sz w:val="24"/>
                <w:szCs w:val="24"/>
              </w:rPr>
              <w:t xml:space="preserve">Общая трудоемкость дисциплины </w:t>
            </w:r>
          </w:p>
        </w:tc>
        <w:tc>
          <w:tcPr>
            <w:tcW w:w="1251" w:type="pct"/>
            <w:shd w:val="clear" w:color="auto" w:fill="auto"/>
          </w:tcPr>
          <w:p w14:paraId="462FBB97" w14:textId="2A74EFB9" w:rsidR="004A49A0" w:rsidRPr="00C73897" w:rsidRDefault="004A49A0" w:rsidP="007D37C7">
            <w:pPr>
              <w:pStyle w:val="a6"/>
              <w:keepNext/>
              <w:ind w:left="0"/>
              <w:jc w:val="center"/>
              <w:rPr>
                <w:b/>
                <w:bCs/>
                <w:iCs/>
                <w:sz w:val="24"/>
                <w:szCs w:val="24"/>
              </w:rPr>
            </w:pPr>
            <w:r w:rsidRPr="00C73897">
              <w:rPr>
                <w:b/>
                <w:bCs/>
                <w:iCs/>
                <w:sz w:val="24"/>
                <w:szCs w:val="24"/>
              </w:rPr>
              <w:t>3/108</w:t>
            </w:r>
          </w:p>
        </w:tc>
        <w:tc>
          <w:tcPr>
            <w:tcW w:w="1179" w:type="pct"/>
            <w:shd w:val="clear" w:color="auto" w:fill="auto"/>
          </w:tcPr>
          <w:p w14:paraId="303C7469" w14:textId="3FDC75FC" w:rsidR="004A49A0" w:rsidRPr="00C73897" w:rsidRDefault="004A49A0" w:rsidP="007D37C7">
            <w:pPr>
              <w:pStyle w:val="a6"/>
              <w:keepNext/>
              <w:ind w:left="0"/>
              <w:jc w:val="center"/>
              <w:rPr>
                <w:b/>
                <w:bCs/>
                <w:iCs/>
                <w:sz w:val="24"/>
                <w:szCs w:val="24"/>
              </w:rPr>
            </w:pPr>
            <w:r w:rsidRPr="00C73897">
              <w:rPr>
                <w:b/>
                <w:bCs/>
                <w:iCs/>
                <w:sz w:val="24"/>
                <w:szCs w:val="24"/>
              </w:rPr>
              <w:t>108</w:t>
            </w:r>
          </w:p>
        </w:tc>
      </w:tr>
      <w:tr w:rsidR="002E548A" w:rsidRPr="00031F10" w14:paraId="5D03E66A" w14:textId="77777777" w:rsidTr="007D37C7">
        <w:tc>
          <w:tcPr>
            <w:tcW w:w="2570" w:type="pct"/>
            <w:shd w:val="clear" w:color="auto" w:fill="auto"/>
          </w:tcPr>
          <w:p w14:paraId="3E6F19FF" w14:textId="77777777" w:rsidR="002E548A" w:rsidRPr="00031F10" w:rsidRDefault="002E548A" w:rsidP="002E548A">
            <w:pPr>
              <w:pStyle w:val="a6"/>
              <w:keepNext/>
              <w:ind w:left="0"/>
              <w:rPr>
                <w:b/>
                <w:i/>
                <w:sz w:val="24"/>
                <w:szCs w:val="24"/>
              </w:rPr>
            </w:pPr>
            <w:r w:rsidRPr="00031F10">
              <w:rPr>
                <w:b/>
                <w:i/>
                <w:sz w:val="24"/>
                <w:szCs w:val="24"/>
              </w:rPr>
              <w:t xml:space="preserve">Контактная работа - Аудиторные занятия </w:t>
            </w:r>
          </w:p>
        </w:tc>
        <w:tc>
          <w:tcPr>
            <w:tcW w:w="1251" w:type="pct"/>
            <w:shd w:val="clear" w:color="auto" w:fill="auto"/>
          </w:tcPr>
          <w:p w14:paraId="47452912" w14:textId="2C143644" w:rsidR="002E548A" w:rsidRPr="00C73897" w:rsidRDefault="002E548A" w:rsidP="002E548A">
            <w:pPr>
              <w:pStyle w:val="a6"/>
              <w:keepNext/>
              <w:ind w:left="0"/>
              <w:jc w:val="center"/>
              <w:rPr>
                <w:b/>
                <w:bCs/>
                <w:iCs/>
                <w:sz w:val="24"/>
                <w:szCs w:val="24"/>
              </w:rPr>
            </w:pPr>
            <w:r w:rsidRPr="00C73897">
              <w:rPr>
                <w:b/>
                <w:bCs/>
                <w:iCs/>
                <w:sz w:val="24"/>
                <w:szCs w:val="24"/>
              </w:rPr>
              <w:t>50</w:t>
            </w:r>
          </w:p>
        </w:tc>
        <w:tc>
          <w:tcPr>
            <w:tcW w:w="1179" w:type="pct"/>
            <w:shd w:val="clear" w:color="auto" w:fill="auto"/>
          </w:tcPr>
          <w:p w14:paraId="434584C9" w14:textId="52F155A7" w:rsidR="002E548A" w:rsidRPr="00C73897" w:rsidRDefault="002E548A" w:rsidP="002E548A">
            <w:pPr>
              <w:pStyle w:val="a6"/>
              <w:keepNext/>
              <w:ind w:left="0"/>
              <w:jc w:val="center"/>
              <w:rPr>
                <w:b/>
                <w:bCs/>
                <w:iCs/>
                <w:sz w:val="24"/>
                <w:szCs w:val="24"/>
              </w:rPr>
            </w:pPr>
            <w:r w:rsidRPr="00C73897">
              <w:rPr>
                <w:b/>
                <w:bCs/>
                <w:iCs/>
                <w:sz w:val="24"/>
                <w:szCs w:val="24"/>
              </w:rPr>
              <w:t>50</w:t>
            </w:r>
          </w:p>
        </w:tc>
      </w:tr>
      <w:tr w:rsidR="002E548A" w:rsidRPr="00031F10" w14:paraId="144FB872" w14:textId="77777777" w:rsidTr="007D37C7">
        <w:tc>
          <w:tcPr>
            <w:tcW w:w="2570" w:type="pct"/>
            <w:shd w:val="clear" w:color="auto" w:fill="auto"/>
          </w:tcPr>
          <w:p w14:paraId="79AB50B6" w14:textId="77777777" w:rsidR="002E548A" w:rsidRPr="00031F10" w:rsidRDefault="002E548A" w:rsidP="002E548A">
            <w:pPr>
              <w:pStyle w:val="a6"/>
              <w:keepNext/>
              <w:ind w:left="0"/>
              <w:rPr>
                <w:i/>
                <w:sz w:val="24"/>
                <w:szCs w:val="24"/>
              </w:rPr>
            </w:pPr>
            <w:r w:rsidRPr="00031F10">
              <w:rPr>
                <w:i/>
                <w:sz w:val="24"/>
                <w:szCs w:val="24"/>
              </w:rPr>
              <w:t xml:space="preserve">Лекции </w:t>
            </w:r>
          </w:p>
        </w:tc>
        <w:tc>
          <w:tcPr>
            <w:tcW w:w="1251" w:type="pct"/>
            <w:shd w:val="clear" w:color="auto" w:fill="auto"/>
          </w:tcPr>
          <w:p w14:paraId="3C445F03" w14:textId="70C1AACF" w:rsidR="002E548A" w:rsidRPr="002E548A" w:rsidRDefault="002E548A" w:rsidP="002E548A">
            <w:pPr>
              <w:pStyle w:val="a6"/>
              <w:keepNext/>
              <w:ind w:left="0"/>
              <w:jc w:val="center"/>
              <w:rPr>
                <w:bCs/>
                <w:iCs/>
                <w:sz w:val="24"/>
                <w:szCs w:val="24"/>
              </w:rPr>
            </w:pPr>
            <w:r w:rsidRPr="002E548A">
              <w:rPr>
                <w:bCs/>
                <w:iCs/>
                <w:sz w:val="24"/>
                <w:szCs w:val="24"/>
              </w:rPr>
              <w:t>16</w:t>
            </w:r>
          </w:p>
        </w:tc>
        <w:tc>
          <w:tcPr>
            <w:tcW w:w="1179" w:type="pct"/>
            <w:shd w:val="clear" w:color="auto" w:fill="auto"/>
          </w:tcPr>
          <w:p w14:paraId="25FDCA89" w14:textId="5047E867" w:rsidR="002E548A" w:rsidRPr="002E548A" w:rsidRDefault="002E548A" w:rsidP="002E548A">
            <w:pPr>
              <w:pStyle w:val="a6"/>
              <w:keepNext/>
              <w:ind w:left="0"/>
              <w:jc w:val="center"/>
              <w:rPr>
                <w:bCs/>
                <w:iCs/>
                <w:sz w:val="24"/>
                <w:szCs w:val="24"/>
              </w:rPr>
            </w:pPr>
            <w:r w:rsidRPr="002E548A">
              <w:rPr>
                <w:bCs/>
                <w:iCs/>
                <w:sz w:val="24"/>
                <w:szCs w:val="24"/>
              </w:rPr>
              <w:t>16</w:t>
            </w:r>
          </w:p>
        </w:tc>
      </w:tr>
      <w:tr w:rsidR="002E548A" w:rsidRPr="00031F10" w14:paraId="53096B27" w14:textId="77777777" w:rsidTr="007D37C7">
        <w:tc>
          <w:tcPr>
            <w:tcW w:w="2570" w:type="pct"/>
            <w:shd w:val="clear" w:color="auto" w:fill="auto"/>
          </w:tcPr>
          <w:p w14:paraId="5163BC9D" w14:textId="77777777" w:rsidR="002E548A" w:rsidRPr="00031F10" w:rsidRDefault="002E548A" w:rsidP="002E548A">
            <w:pPr>
              <w:pStyle w:val="a6"/>
              <w:keepNext/>
              <w:ind w:left="0"/>
              <w:rPr>
                <w:i/>
                <w:sz w:val="24"/>
                <w:szCs w:val="24"/>
              </w:rPr>
            </w:pPr>
            <w:r w:rsidRPr="00031F10">
              <w:rPr>
                <w:i/>
                <w:sz w:val="24"/>
                <w:szCs w:val="24"/>
              </w:rPr>
              <w:t xml:space="preserve">Семинары, практические занятия  </w:t>
            </w:r>
          </w:p>
        </w:tc>
        <w:tc>
          <w:tcPr>
            <w:tcW w:w="1251" w:type="pct"/>
            <w:shd w:val="clear" w:color="auto" w:fill="auto"/>
          </w:tcPr>
          <w:p w14:paraId="7A47ACA5" w14:textId="5C6764F4" w:rsidR="002E548A" w:rsidRPr="002E548A" w:rsidRDefault="002E548A" w:rsidP="002E548A">
            <w:pPr>
              <w:pStyle w:val="a6"/>
              <w:keepNext/>
              <w:ind w:left="0"/>
              <w:jc w:val="center"/>
              <w:rPr>
                <w:bCs/>
                <w:iCs/>
                <w:sz w:val="24"/>
                <w:szCs w:val="24"/>
              </w:rPr>
            </w:pPr>
            <w:r w:rsidRPr="002E548A">
              <w:rPr>
                <w:bCs/>
                <w:iCs/>
                <w:sz w:val="24"/>
                <w:szCs w:val="24"/>
              </w:rPr>
              <w:t>34</w:t>
            </w:r>
          </w:p>
        </w:tc>
        <w:tc>
          <w:tcPr>
            <w:tcW w:w="1179" w:type="pct"/>
            <w:shd w:val="clear" w:color="auto" w:fill="auto"/>
          </w:tcPr>
          <w:p w14:paraId="2AB73F70" w14:textId="5EE4B7A7" w:rsidR="002E548A" w:rsidRPr="002E548A" w:rsidRDefault="002E548A" w:rsidP="002E548A">
            <w:pPr>
              <w:pStyle w:val="a6"/>
              <w:keepNext/>
              <w:ind w:left="0"/>
              <w:jc w:val="center"/>
              <w:rPr>
                <w:bCs/>
                <w:iCs/>
                <w:sz w:val="24"/>
                <w:szCs w:val="24"/>
              </w:rPr>
            </w:pPr>
            <w:r w:rsidRPr="002E548A">
              <w:rPr>
                <w:bCs/>
                <w:iCs/>
                <w:sz w:val="24"/>
                <w:szCs w:val="24"/>
              </w:rPr>
              <w:t>34</w:t>
            </w:r>
          </w:p>
        </w:tc>
      </w:tr>
      <w:tr w:rsidR="002E548A" w:rsidRPr="00031F10" w14:paraId="3F0B8107" w14:textId="77777777" w:rsidTr="007D37C7">
        <w:tc>
          <w:tcPr>
            <w:tcW w:w="2570" w:type="pct"/>
            <w:shd w:val="clear" w:color="auto" w:fill="auto"/>
          </w:tcPr>
          <w:p w14:paraId="2B608B3D" w14:textId="77777777" w:rsidR="002E548A" w:rsidRPr="00031F10" w:rsidRDefault="002E548A" w:rsidP="002E548A">
            <w:pPr>
              <w:pStyle w:val="a6"/>
              <w:keepNext/>
              <w:ind w:left="0"/>
              <w:rPr>
                <w:b/>
                <w:i/>
                <w:sz w:val="24"/>
                <w:szCs w:val="24"/>
              </w:rPr>
            </w:pPr>
            <w:r w:rsidRPr="00031F10">
              <w:rPr>
                <w:b/>
                <w:i/>
                <w:sz w:val="24"/>
                <w:szCs w:val="24"/>
              </w:rPr>
              <w:t>Самостоятельная работа</w:t>
            </w:r>
          </w:p>
        </w:tc>
        <w:tc>
          <w:tcPr>
            <w:tcW w:w="1251" w:type="pct"/>
            <w:shd w:val="clear" w:color="auto" w:fill="auto"/>
          </w:tcPr>
          <w:p w14:paraId="31CA755C" w14:textId="0BB0B22D" w:rsidR="002E548A" w:rsidRPr="00C73897" w:rsidRDefault="002E548A" w:rsidP="002E548A">
            <w:pPr>
              <w:pStyle w:val="a6"/>
              <w:keepNext/>
              <w:ind w:left="0"/>
              <w:jc w:val="center"/>
              <w:rPr>
                <w:b/>
                <w:bCs/>
                <w:iCs/>
                <w:sz w:val="24"/>
                <w:szCs w:val="24"/>
              </w:rPr>
            </w:pPr>
            <w:r w:rsidRPr="00C73897">
              <w:rPr>
                <w:b/>
                <w:bCs/>
                <w:iCs/>
                <w:sz w:val="24"/>
                <w:szCs w:val="24"/>
              </w:rPr>
              <w:t>58</w:t>
            </w:r>
          </w:p>
        </w:tc>
        <w:tc>
          <w:tcPr>
            <w:tcW w:w="1179" w:type="pct"/>
            <w:shd w:val="clear" w:color="auto" w:fill="auto"/>
          </w:tcPr>
          <w:p w14:paraId="3F0507DD" w14:textId="01C22300" w:rsidR="002E548A" w:rsidRPr="00C73897" w:rsidRDefault="002E548A" w:rsidP="002E548A">
            <w:pPr>
              <w:pStyle w:val="a6"/>
              <w:keepNext/>
              <w:ind w:left="0"/>
              <w:jc w:val="center"/>
              <w:rPr>
                <w:b/>
                <w:bCs/>
                <w:iCs/>
                <w:sz w:val="24"/>
                <w:szCs w:val="24"/>
              </w:rPr>
            </w:pPr>
            <w:r w:rsidRPr="00C73897">
              <w:rPr>
                <w:b/>
                <w:bCs/>
                <w:iCs/>
                <w:sz w:val="24"/>
                <w:szCs w:val="24"/>
              </w:rPr>
              <w:t>58</w:t>
            </w:r>
          </w:p>
        </w:tc>
      </w:tr>
      <w:tr w:rsidR="002E548A" w:rsidRPr="00031F10" w14:paraId="74E4AD7D" w14:textId="77777777" w:rsidTr="007D37C7">
        <w:tc>
          <w:tcPr>
            <w:tcW w:w="2570" w:type="pct"/>
            <w:shd w:val="clear" w:color="auto" w:fill="auto"/>
          </w:tcPr>
          <w:p w14:paraId="3761B7EB" w14:textId="77777777" w:rsidR="002E548A" w:rsidRPr="00031F10" w:rsidRDefault="002E548A" w:rsidP="002E548A">
            <w:pPr>
              <w:pStyle w:val="a6"/>
              <w:keepNext/>
              <w:ind w:left="0"/>
              <w:rPr>
                <w:sz w:val="24"/>
                <w:szCs w:val="24"/>
              </w:rPr>
            </w:pPr>
            <w:r w:rsidRPr="00031F10">
              <w:rPr>
                <w:sz w:val="24"/>
                <w:szCs w:val="24"/>
              </w:rPr>
              <w:t xml:space="preserve">Вид текущего контроля </w:t>
            </w:r>
          </w:p>
        </w:tc>
        <w:tc>
          <w:tcPr>
            <w:tcW w:w="1251" w:type="pct"/>
            <w:shd w:val="clear" w:color="auto" w:fill="auto"/>
          </w:tcPr>
          <w:p w14:paraId="3AD98C10" w14:textId="087DFF20" w:rsidR="002E548A" w:rsidRPr="002E548A" w:rsidRDefault="002E548A" w:rsidP="002E548A">
            <w:pPr>
              <w:pStyle w:val="a6"/>
              <w:keepNext/>
              <w:ind w:left="0"/>
              <w:jc w:val="center"/>
              <w:rPr>
                <w:bCs/>
                <w:iCs/>
                <w:sz w:val="24"/>
                <w:szCs w:val="24"/>
              </w:rPr>
            </w:pPr>
            <w:r w:rsidRPr="002E548A">
              <w:rPr>
                <w:bCs/>
                <w:iCs/>
                <w:sz w:val="24"/>
                <w:szCs w:val="24"/>
              </w:rPr>
              <w:t>Контрольная работа</w:t>
            </w:r>
          </w:p>
        </w:tc>
        <w:tc>
          <w:tcPr>
            <w:tcW w:w="1179" w:type="pct"/>
            <w:shd w:val="clear" w:color="auto" w:fill="auto"/>
          </w:tcPr>
          <w:p w14:paraId="46DF058C" w14:textId="21FA6E5C" w:rsidR="002E548A" w:rsidRPr="002E548A" w:rsidRDefault="002E548A" w:rsidP="002E548A">
            <w:pPr>
              <w:pStyle w:val="a6"/>
              <w:keepNext/>
              <w:ind w:left="0"/>
              <w:jc w:val="center"/>
              <w:rPr>
                <w:bCs/>
                <w:iCs/>
                <w:sz w:val="24"/>
                <w:szCs w:val="24"/>
              </w:rPr>
            </w:pPr>
            <w:r w:rsidRPr="002E548A">
              <w:rPr>
                <w:bCs/>
                <w:iCs/>
                <w:sz w:val="24"/>
                <w:szCs w:val="24"/>
              </w:rPr>
              <w:t>Контрольная работа</w:t>
            </w:r>
          </w:p>
        </w:tc>
      </w:tr>
      <w:tr w:rsidR="002E548A" w:rsidRPr="00031F10" w14:paraId="736EECFD" w14:textId="77777777" w:rsidTr="007D37C7">
        <w:tc>
          <w:tcPr>
            <w:tcW w:w="2570" w:type="pct"/>
            <w:shd w:val="clear" w:color="auto" w:fill="auto"/>
          </w:tcPr>
          <w:p w14:paraId="03E08841" w14:textId="77777777" w:rsidR="002E548A" w:rsidRPr="00031F10" w:rsidRDefault="002E548A" w:rsidP="002E548A">
            <w:pPr>
              <w:pStyle w:val="a6"/>
              <w:keepNext/>
              <w:ind w:left="0"/>
              <w:rPr>
                <w:sz w:val="24"/>
                <w:szCs w:val="24"/>
              </w:rPr>
            </w:pPr>
            <w:r w:rsidRPr="00031F10">
              <w:rPr>
                <w:sz w:val="24"/>
                <w:szCs w:val="24"/>
              </w:rPr>
              <w:t>Вид промежуточной аттестации</w:t>
            </w:r>
          </w:p>
        </w:tc>
        <w:tc>
          <w:tcPr>
            <w:tcW w:w="1251" w:type="pct"/>
            <w:shd w:val="clear" w:color="auto" w:fill="auto"/>
          </w:tcPr>
          <w:p w14:paraId="57D7D232" w14:textId="02261432" w:rsidR="002E548A" w:rsidRPr="002E548A" w:rsidRDefault="002E548A" w:rsidP="002E548A">
            <w:pPr>
              <w:pStyle w:val="a6"/>
              <w:keepNext/>
              <w:ind w:left="0"/>
              <w:jc w:val="center"/>
              <w:rPr>
                <w:bCs/>
                <w:iCs/>
                <w:sz w:val="24"/>
                <w:szCs w:val="24"/>
              </w:rPr>
            </w:pPr>
            <w:r w:rsidRPr="002E548A">
              <w:rPr>
                <w:bCs/>
                <w:iCs/>
                <w:sz w:val="24"/>
                <w:szCs w:val="24"/>
              </w:rPr>
              <w:t>экзамен</w:t>
            </w:r>
          </w:p>
        </w:tc>
        <w:tc>
          <w:tcPr>
            <w:tcW w:w="1179" w:type="pct"/>
            <w:shd w:val="clear" w:color="auto" w:fill="auto"/>
          </w:tcPr>
          <w:p w14:paraId="0DA7A4EE" w14:textId="09E39B7E" w:rsidR="002E548A" w:rsidRPr="002E548A" w:rsidRDefault="002E548A" w:rsidP="002E548A">
            <w:pPr>
              <w:pStyle w:val="a6"/>
              <w:keepNext/>
              <w:ind w:left="0"/>
              <w:jc w:val="center"/>
              <w:rPr>
                <w:bCs/>
                <w:iCs/>
                <w:sz w:val="24"/>
                <w:szCs w:val="24"/>
              </w:rPr>
            </w:pPr>
            <w:r w:rsidRPr="002E548A">
              <w:rPr>
                <w:bCs/>
                <w:iCs/>
                <w:sz w:val="24"/>
                <w:szCs w:val="24"/>
              </w:rPr>
              <w:t>экзамен</w:t>
            </w:r>
          </w:p>
        </w:tc>
      </w:tr>
    </w:tbl>
    <w:p w14:paraId="6D9016B8" w14:textId="77777777" w:rsidR="004A49A0" w:rsidRPr="00031F10" w:rsidRDefault="004A49A0" w:rsidP="004A49A0">
      <w:pPr>
        <w:tabs>
          <w:tab w:val="left" w:pos="540"/>
        </w:tabs>
        <w:ind w:firstLine="709"/>
        <w:contextualSpacing/>
        <w:jc w:val="both"/>
        <w:rPr>
          <w:bCs/>
          <w:sz w:val="28"/>
          <w:szCs w:val="28"/>
        </w:rPr>
      </w:pPr>
    </w:p>
    <w:p w14:paraId="3D805E60" w14:textId="6AD23A2E" w:rsidR="00C52F7B" w:rsidRPr="005532E3" w:rsidRDefault="00C52F7B" w:rsidP="00F95658">
      <w:pPr>
        <w:ind w:firstLine="709"/>
        <w:jc w:val="both"/>
        <w:rPr>
          <w:b/>
          <w:bCs/>
          <w:sz w:val="28"/>
          <w:szCs w:val="28"/>
        </w:rPr>
      </w:pPr>
      <w:r w:rsidRPr="00031F10">
        <w:rPr>
          <w:b/>
          <w:bCs/>
          <w:sz w:val="28"/>
          <w:szCs w:val="28"/>
        </w:rPr>
        <w:t xml:space="preserve">5. Содержание </w:t>
      </w:r>
      <w:r w:rsidR="00EC45DF" w:rsidRPr="00031F10">
        <w:rPr>
          <w:b/>
          <w:bCs/>
          <w:sz w:val="28"/>
          <w:szCs w:val="28"/>
        </w:rPr>
        <w:t>дисциплины</w:t>
      </w:r>
      <w:r w:rsidRPr="00031F10">
        <w:rPr>
          <w:b/>
          <w:bCs/>
          <w:sz w:val="28"/>
          <w:szCs w:val="28"/>
        </w:rPr>
        <w:t>, структурированное по темам (разделам) дисциплины с указани</w:t>
      </w:r>
      <w:r w:rsidR="009C4968" w:rsidRPr="00031F10">
        <w:rPr>
          <w:b/>
          <w:bCs/>
          <w:sz w:val="28"/>
          <w:szCs w:val="28"/>
        </w:rPr>
        <w:t>ем их объемов (</w:t>
      </w:r>
      <w:r w:rsidR="009C4968">
        <w:rPr>
          <w:b/>
          <w:bCs/>
          <w:sz w:val="28"/>
          <w:szCs w:val="28"/>
        </w:rPr>
        <w:t>в академических часах) и видов</w:t>
      </w:r>
      <w:r w:rsidRPr="005532E3">
        <w:rPr>
          <w:b/>
          <w:bCs/>
          <w:sz w:val="28"/>
          <w:szCs w:val="28"/>
        </w:rPr>
        <w:t xml:space="preserve"> учебных занятий</w:t>
      </w:r>
    </w:p>
    <w:p w14:paraId="1130CED2" w14:textId="77777777" w:rsidR="0009265E" w:rsidRDefault="0009265E" w:rsidP="00F95658">
      <w:pPr>
        <w:ind w:firstLine="709"/>
        <w:jc w:val="both"/>
        <w:rPr>
          <w:b/>
          <w:bCs/>
          <w:sz w:val="28"/>
          <w:szCs w:val="28"/>
        </w:rPr>
      </w:pPr>
    </w:p>
    <w:p w14:paraId="00B15528" w14:textId="6D11BE6D" w:rsidR="00C52F7B" w:rsidRDefault="00C52F7B" w:rsidP="00F95658">
      <w:pPr>
        <w:ind w:firstLine="709"/>
        <w:jc w:val="both"/>
        <w:rPr>
          <w:b/>
          <w:bCs/>
          <w:sz w:val="28"/>
          <w:szCs w:val="28"/>
        </w:rPr>
      </w:pPr>
      <w:r w:rsidRPr="005532E3">
        <w:rPr>
          <w:b/>
          <w:bCs/>
          <w:sz w:val="28"/>
          <w:szCs w:val="28"/>
        </w:rPr>
        <w:t xml:space="preserve">5.1. Содержание </w:t>
      </w:r>
      <w:r w:rsidR="00EC45DF" w:rsidRPr="005532E3">
        <w:rPr>
          <w:b/>
          <w:bCs/>
          <w:sz w:val="28"/>
          <w:szCs w:val="28"/>
        </w:rPr>
        <w:t>дисциплины</w:t>
      </w:r>
    </w:p>
    <w:p w14:paraId="4B554CE1" w14:textId="2B838296" w:rsidR="004A49A0" w:rsidRPr="0028129C" w:rsidRDefault="004A49A0" w:rsidP="0028129C">
      <w:pPr>
        <w:pStyle w:val="4"/>
        <w:spacing w:before="0"/>
        <w:ind w:firstLine="709"/>
        <w:jc w:val="both"/>
        <w:rPr>
          <w:rFonts w:ascii="Times New Roman" w:hAnsi="Times New Roman" w:cs="Times New Roman"/>
          <w:b/>
          <w:bCs/>
          <w:i w:val="0"/>
          <w:iCs w:val="0"/>
          <w:color w:val="000000" w:themeColor="text1"/>
          <w:sz w:val="28"/>
          <w:szCs w:val="28"/>
        </w:rPr>
      </w:pPr>
      <w:r w:rsidRPr="0028129C">
        <w:rPr>
          <w:rFonts w:ascii="Times New Roman" w:hAnsi="Times New Roman" w:cs="Times New Roman"/>
          <w:b/>
          <w:bCs/>
          <w:i w:val="0"/>
          <w:iCs w:val="0"/>
          <w:color w:val="000000" w:themeColor="text1"/>
          <w:sz w:val="28"/>
          <w:szCs w:val="28"/>
        </w:rPr>
        <w:t>Тема 1.</w:t>
      </w:r>
      <w:r w:rsidR="0028129C" w:rsidRPr="0028129C">
        <w:rPr>
          <w:rFonts w:ascii="Times New Roman" w:hAnsi="Times New Roman" w:cs="Times New Roman"/>
          <w:b/>
          <w:bCs/>
          <w:i w:val="0"/>
          <w:iCs w:val="0"/>
          <w:color w:val="000000" w:themeColor="text1"/>
          <w:sz w:val="28"/>
          <w:szCs w:val="28"/>
        </w:rPr>
        <w:t xml:space="preserve"> Концептуальные особенности международного налогообложения на современном этапе: разрешение проблем двойного налогообложения и противодействие уклонению от налогообложения</w:t>
      </w:r>
    </w:p>
    <w:p w14:paraId="227325C9" w14:textId="77777777" w:rsidR="004A49A0" w:rsidRPr="0028129C" w:rsidRDefault="004A49A0" w:rsidP="00B87FAE">
      <w:pPr>
        <w:numPr>
          <w:ilvl w:val="1"/>
          <w:numId w:val="2"/>
        </w:numPr>
        <w:ind w:left="0" w:firstLine="709"/>
        <w:jc w:val="both"/>
        <w:rPr>
          <w:rStyle w:val="afa"/>
          <w:b w:val="0"/>
          <w:bCs w:val="0"/>
          <w:i w:val="0"/>
          <w:iCs w:val="0"/>
          <w:color w:val="000000" w:themeColor="text1"/>
          <w:sz w:val="28"/>
          <w:szCs w:val="28"/>
        </w:rPr>
      </w:pPr>
      <w:r w:rsidRPr="0028129C">
        <w:rPr>
          <w:rStyle w:val="afa"/>
          <w:b w:val="0"/>
          <w:bCs w:val="0"/>
          <w:i w:val="0"/>
          <w:iCs w:val="0"/>
          <w:color w:val="000000" w:themeColor="text1"/>
          <w:sz w:val="28"/>
          <w:szCs w:val="28"/>
        </w:rPr>
        <w:t>Этапы развития международного налогового планирования</w:t>
      </w:r>
    </w:p>
    <w:p w14:paraId="03BA9574" w14:textId="2AE8566B" w:rsidR="004A49A0" w:rsidRPr="0028129C" w:rsidRDefault="004A49A0" w:rsidP="0028129C">
      <w:pPr>
        <w:pStyle w:val="22"/>
        <w:spacing w:line="240" w:lineRule="auto"/>
        <w:ind w:firstLine="709"/>
        <w:jc w:val="both"/>
        <w:rPr>
          <w:color w:val="000000" w:themeColor="text1"/>
          <w:sz w:val="28"/>
          <w:szCs w:val="28"/>
        </w:rPr>
      </w:pPr>
      <w:r w:rsidRPr="0028129C">
        <w:rPr>
          <w:color w:val="000000" w:themeColor="text1"/>
          <w:sz w:val="28"/>
          <w:szCs w:val="28"/>
        </w:rPr>
        <w:t xml:space="preserve">Основные этапы развития международного налогового планирования в России. Законодательная база международного налогового планирования. Основные </w:t>
      </w:r>
      <w:r w:rsidRPr="0028129C">
        <w:rPr>
          <w:color w:val="000000" w:themeColor="text1"/>
          <w:sz w:val="28"/>
          <w:szCs w:val="28"/>
        </w:rPr>
        <w:lastRenderedPageBreak/>
        <w:t>международные организации, участвующие в формировании основ международного налогового планирования (ОЭСР, ООН, Международная налоговая ассоциация, Международное бюро фискальной документации). Основные проблемы и подходы к международному налоговому консультированию.</w:t>
      </w:r>
    </w:p>
    <w:p w14:paraId="28042A68" w14:textId="77777777" w:rsidR="004A49A0" w:rsidRPr="0028129C" w:rsidRDefault="004A49A0" w:rsidP="0028129C">
      <w:pPr>
        <w:pStyle w:val="22"/>
        <w:spacing w:line="240" w:lineRule="auto"/>
        <w:ind w:firstLine="709"/>
        <w:jc w:val="both"/>
        <w:rPr>
          <w:color w:val="000000" w:themeColor="text1"/>
          <w:sz w:val="28"/>
          <w:szCs w:val="28"/>
        </w:rPr>
      </w:pPr>
      <w:r w:rsidRPr="0028129C">
        <w:rPr>
          <w:color w:val="000000" w:themeColor="text1"/>
          <w:sz w:val="28"/>
          <w:szCs w:val="28"/>
        </w:rPr>
        <w:t>1.2.</w:t>
      </w:r>
      <w:r w:rsidRPr="0028129C">
        <w:rPr>
          <w:color w:val="000000" w:themeColor="text1"/>
          <w:sz w:val="28"/>
          <w:szCs w:val="28"/>
        </w:rPr>
        <w:tab/>
        <w:t>Принципы международного налогового планирования</w:t>
      </w:r>
    </w:p>
    <w:p w14:paraId="7C82A8BF" w14:textId="3407D0F7" w:rsidR="004A49A0" w:rsidRPr="0028129C" w:rsidRDefault="004A49A0" w:rsidP="0028129C">
      <w:pPr>
        <w:pStyle w:val="22"/>
        <w:spacing w:line="240" w:lineRule="auto"/>
        <w:ind w:firstLine="709"/>
        <w:jc w:val="both"/>
        <w:rPr>
          <w:color w:val="000000" w:themeColor="text1"/>
          <w:sz w:val="28"/>
          <w:szCs w:val="28"/>
        </w:rPr>
      </w:pPr>
      <w:r w:rsidRPr="0028129C">
        <w:rPr>
          <w:color w:val="000000" w:themeColor="text1"/>
          <w:sz w:val="28"/>
          <w:szCs w:val="28"/>
        </w:rPr>
        <w:t>Понятие налогового равенства. Понятие налоговой нейтральности. Международные финансовые центры. Международное налогообложение и вопросы международного налогового планирования. Международное налоговое планирование для компаний и физических лиц. Международное налогообложение как продолжение целей и задач, стоящих перед налоговыми системами отдельных стран. Равное налогообложение налогоплательщиков с одинаковыми доходами, принцип недискриминации. Равное налогообложение международных операций. Уклонение, избежание налогообложения и налоговое планирование. Необходимость разграничения этих понятий. Доктрины «коммерческая цель», «превалирования сущности сделки над формой» и др. Предварительные согласования с налоговыми органами.</w:t>
      </w:r>
    </w:p>
    <w:p w14:paraId="3B90ABA3" w14:textId="77777777" w:rsidR="004A49A0" w:rsidRPr="0028129C" w:rsidRDefault="004A49A0" w:rsidP="0028129C">
      <w:pPr>
        <w:pStyle w:val="22"/>
        <w:spacing w:line="240" w:lineRule="auto"/>
        <w:ind w:firstLine="709"/>
        <w:jc w:val="both"/>
        <w:rPr>
          <w:color w:val="000000" w:themeColor="text1"/>
          <w:sz w:val="28"/>
          <w:szCs w:val="28"/>
        </w:rPr>
      </w:pPr>
      <w:r w:rsidRPr="0028129C">
        <w:rPr>
          <w:color w:val="000000" w:themeColor="text1"/>
          <w:sz w:val="28"/>
          <w:szCs w:val="28"/>
        </w:rPr>
        <w:t>1.3</w:t>
      </w:r>
      <w:r w:rsidRPr="0028129C">
        <w:rPr>
          <w:color w:val="000000" w:themeColor="text1"/>
          <w:sz w:val="28"/>
          <w:szCs w:val="28"/>
        </w:rPr>
        <w:tab/>
        <w:t>Международное двойное налогообложение и методы его устранения</w:t>
      </w:r>
    </w:p>
    <w:p w14:paraId="3815569F" w14:textId="77777777" w:rsidR="004A49A0" w:rsidRPr="0028129C" w:rsidRDefault="004A49A0" w:rsidP="0028129C">
      <w:pPr>
        <w:pStyle w:val="22"/>
        <w:spacing w:line="240" w:lineRule="auto"/>
        <w:ind w:firstLine="709"/>
        <w:jc w:val="both"/>
        <w:rPr>
          <w:color w:val="000000" w:themeColor="text1"/>
          <w:sz w:val="28"/>
          <w:szCs w:val="28"/>
        </w:rPr>
      </w:pPr>
      <w:r w:rsidRPr="0028129C">
        <w:rPr>
          <w:color w:val="000000" w:themeColor="text1"/>
          <w:sz w:val="28"/>
          <w:szCs w:val="28"/>
        </w:rPr>
        <w:t>Двойное налогообложение и его виды. Сущность двойного налогообложения: юридическая и экономическая. Проблема международного двойного налогообложения и методы ее решения. Методы устранения двойного налогообложения: в национальном законодательстве (односторонне), в международных налоговых соглашениях, Директивы Европейского Союза. Модельные конвенции (США, ОЭСР, ООН). Мировая практика применения международных налоговых соглашений. Понятие налогового резидента для юридических и физических лиц. Договоры об избежании двойного налогообложения (ДИДН). Доходы от активной коммерческой деятельности. Пассивные доходы. Налог на доходы, взимаемый у источника доходов. Недобросовестное использование льгот по ДИДН (</w:t>
      </w:r>
      <w:r w:rsidRPr="0028129C">
        <w:rPr>
          <w:color w:val="000000" w:themeColor="text1"/>
          <w:sz w:val="28"/>
          <w:szCs w:val="28"/>
          <w:lang w:val="en-GB"/>
        </w:rPr>
        <w:t>Treaty</w:t>
      </w:r>
      <w:r w:rsidRPr="0028129C">
        <w:rPr>
          <w:color w:val="000000" w:themeColor="text1"/>
          <w:sz w:val="28"/>
          <w:szCs w:val="28"/>
        </w:rPr>
        <w:t xml:space="preserve"> </w:t>
      </w:r>
      <w:r w:rsidRPr="0028129C">
        <w:rPr>
          <w:color w:val="000000" w:themeColor="text1"/>
          <w:sz w:val="28"/>
          <w:szCs w:val="28"/>
          <w:lang w:val="en-GB"/>
        </w:rPr>
        <w:t>Shopping</w:t>
      </w:r>
      <w:r w:rsidRPr="0028129C">
        <w:rPr>
          <w:color w:val="000000" w:themeColor="text1"/>
          <w:sz w:val="28"/>
          <w:szCs w:val="28"/>
        </w:rPr>
        <w:t>). Налоговый кредит. Условный метод определения доходов.</w:t>
      </w:r>
    </w:p>
    <w:p w14:paraId="25A8D367" w14:textId="16C535FF" w:rsidR="004A49A0" w:rsidRPr="0028129C" w:rsidRDefault="004A49A0" w:rsidP="00C73897">
      <w:pPr>
        <w:ind w:firstLine="993"/>
        <w:jc w:val="both"/>
        <w:rPr>
          <w:color w:val="000000" w:themeColor="text1"/>
          <w:sz w:val="28"/>
          <w:szCs w:val="28"/>
        </w:rPr>
      </w:pPr>
      <w:r w:rsidRPr="0028129C">
        <w:rPr>
          <w:rStyle w:val="20"/>
          <w:rFonts w:ascii="Times New Roman" w:eastAsiaTheme="majorEastAsia" w:hAnsi="Times New Roman"/>
          <w:b w:val="0"/>
          <w:bCs w:val="0"/>
          <w:i w:val="0"/>
          <w:iCs w:val="0"/>
          <w:color w:val="000000" w:themeColor="text1"/>
        </w:rPr>
        <w:t>1.4.</w:t>
      </w:r>
      <w:r w:rsidRPr="0028129C">
        <w:rPr>
          <w:rStyle w:val="20"/>
          <w:rFonts w:ascii="Times New Roman" w:eastAsiaTheme="majorEastAsia" w:hAnsi="Times New Roman"/>
          <w:b w:val="0"/>
          <w:bCs w:val="0"/>
          <w:i w:val="0"/>
          <w:iCs w:val="0"/>
          <w:color w:val="000000" w:themeColor="text1"/>
        </w:rPr>
        <w:tab/>
      </w:r>
      <w:r w:rsidR="00C73897">
        <w:rPr>
          <w:rStyle w:val="20"/>
          <w:rFonts w:ascii="Times New Roman" w:eastAsiaTheme="majorEastAsia" w:hAnsi="Times New Roman"/>
          <w:b w:val="0"/>
          <w:bCs w:val="0"/>
          <w:i w:val="0"/>
          <w:iCs w:val="0"/>
          <w:color w:val="000000" w:themeColor="text1"/>
          <w:lang w:val="ru-RU"/>
        </w:rPr>
        <w:t xml:space="preserve"> </w:t>
      </w:r>
      <w:r w:rsidRPr="0028129C">
        <w:rPr>
          <w:rStyle w:val="20"/>
          <w:rFonts w:ascii="Times New Roman" w:eastAsiaTheme="majorEastAsia" w:hAnsi="Times New Roman"/>
          <w:b w:val="0"/>
          <w:bCs w:val="0"/>
          <w:i w:val="0"/>
          <w:iCs w:val="0"/>
          <w:color w:val="000000" w:themeColor="text1"/>
        </w:rPr>
        <w:t xml:space="preserve">Международное сотрудничество в сфере </w:t>
      </w:r>
      <w:r w:rsidRPr="0028129C">
        <w:rPr>
          <w:color w:val="000000" w:themeColor="text1"/>
          <w:sz w:val="28"/>
          <w:szCs w:val="28"/>
        </w:rPr>
        <w:t xml:space="preserve">международного информационного обмена </w:t>
      </w:r>
    </w:p>
    <w:p w14:paraId="58C2CE63" w14:textId="77777777" w:rsidR="004A49A0" w:rsidRPr="0028129C" w:rsidRDefault="004A49A0" w:rsidP="0028129C">
      <w:pPr>
        <w:pStyle w:val="a6"/>
        <w:ind w:left="0" w:firstLine="709"/>
        <w:jc w:val="both"/>
        <w:rPr>
          <w:color w:val="000000" w:themeColor="text1"/>
          <w:sz w:val="28"/>
          <w:szCs w:val="28"/>
        </w:rPr>
      </w:pPr>
      <w:r w:rsidRPr="0028129C">
        <w:rPr>
          <w:color w:val="000000" w:themeColor="text1"/>
          <w:kern w:val="24"/>
          <w:sz w:val="28"/>
          <w:szCs w:val="28"/>
        </w:rPr>
        <w:t>Многосторонняя Конвенция о взаимной административной помощи по налоговым делам. Глобальный форум по прозрачности и обмену налоговой информацией. Участники глобального форума. Стандарт автоматического обмена информацией о финансовых счетах в налоговых целях.</w:t>
      </w:r>
    </w:p>
    <w:p w14:paraId="4474A01B" w14:textId="77777777" w:rsidR="004A49A0" w:rsidRPr="0028129C" w:rsidRDefault="004A49A0" w:rsidP="0028129C">
      <w:pPr>
        <w:ind w:firstLine="709"/>
        <w:jc w:val="both"/>
        <w:rPr>
          <w:color w:val="000000" w:themeColor="text1"/>
          <w:kern w:val="24"/>
          <w:sz w:val="28"/>
          <w:szCs w:val="28"/>
        </w:rPr>
      </w:pPr>
      <w:r w:rsidRPr="0028129C">
        <w:rPr>
          <w:color w:val="000000" w:themeColor="text1"/>
          <w:kern w:val="24"/>
          <w:sz w:val="28"/>
          <w:szCs w:val="28"/>
        </w:rPr>
        <w:t xml:space="preserve">Конвенции о взаимной административной помощи по налоговым делам. </w:t>
      </w:r>
      <w:hyperlink r:id="rId11" w:history="1">
        <w:r w:rsidRPr="0028129C">
          <w:rPr>
            <w:rStyle w:val="afb"/>
            <w:color w:val="000000" w:themeColor="text1"/>
            <w:sz w:val="28"/>
            <w:szCs w:val="28"/>
          </w:rPr>
          <w:t>Федеральный закон от 4 ноября 2014 г. N 325-ФЗ "О ратификации Конвенции о взаимной административной помощи по налоговым делам"</w:t>
        </w:r>
      </w:hyperlink>
      <w:r w:rsidRPr="0028129C">
        <w:rPr>
          <w:rStyle w:val="afb"/>
          <w:color w:val="000000" w:themeColor="text1"/>
          <w:sz w:val="28"/>
          <w:szCs w:val="28"/>
        </w:rPr>
        <w:t>.</w:t>
      </w:r>
      <w:r w:rsidRPr="0028129C">
        <w:rPr>
          <w:color w:val="000000" w:themeColor="text1"/>
          <w:kern w:val="24"/>
          <w:sz w:val="28"/>
          <w:szCs w:val="28"/>
        </w:rPr>
        <w:t xml:space="preserve"> Объединенный центр информации о налоговых уклонения.</w:t>
      </w:r>
    </w:p>
    <w:p w14:paraId="492EF41D" w14:textId="77777777" w:rsidR="004A49A0" w:rsidRPr="0028129C" w:rsidRDefault="004A49A0" w:rsidP="004A49A0">
      <w:pPr>
        <w:ind w:firstLine="709"/>
        <w:jc w:val="both"/>
        <w:rPr>
          <w:color w:val="000000" w:themeColor="text1"/>
          <w:kern w:val="24"/>
          <w:sz w:val="28"/>
          <w:szCs w:val="28"/>
        </w:rPr>
      </w:pPr>
      <w:r w:rsidRPr="0028129C">
        <w:rPr>
          <w:color w:val="000000" w:themeColor="text1"/>
          <w:sz w:val="28"/>
          <w:szCs w:val="28"/>
        </w:rPr>
        <w:t xml:space="preserve">Стандарт автоматического обмена информацией о финансовых счетах в налоговых целях. </w:t>
      </w:r>
      <w:r w:rsidRPr="0028129C">
        <w:rPr>
          <w:color w:val="000000" w:themeColor="text1"/>
          <w:kern w:val="24"/>
          <w:sz w:val="28"/>
          <w:szCs w:val="28"/>
        </w:rPr>
        <w:t>Модельное соглашение компетентных органов.</w:t>
      </w:r>
      <w:r w:rsidRPr="0028129C">
        <w:rPr>
          <w:rFonts w:eastAsia="+mn-ea"/>
          <w:color w:val="000000" w:themeColor="text1"/>
          <w:kern w:val="24"/>
          <w:sz w:val="28"/>
          <w:szCs w:val="28"/>
        </w:rPr>
        <w:t xml:space="preserve"> Определения и виды обмениваемой информации. Периодичность и способ информационного обмена. Конфиденциальность и защита информации. Сотрудничество между компетентными органами и разрешение споров. </w:t>
      </w:r>
      <w:r w:rsidRPr="0028129C">
        <w:rPr>
          <w:color w:val="000000" w:themeColor="text1"/>
          <w:kern w:val="24"/>
          <w:sz w:val="28"/>
          <w:szCs w:val="28"/>
        </w:rPr>
        <w:t>Общий стандарт отчетности.</w:t>
      </w:r>
    </w:p>
    <w:p w14:paraId="2957E13E" w14:textId="4CD9FFBB" w:rsidR="004A49A0" w:rsidRPr="0028129C" w:rsidRDefault="004A49A0" w:rsidP="00C73897">
      <w:pPr>
        <w:pStyle w:val="a6"/>
        <w:numPr>
          <w:ilvl w:val="1"/>
          <w:numId w:val="18"/>
        </w:numPr>
        <w:jc w:val="both"/>
        <w:rPr>
          <w:color w:val="000000" w:themeColor="text1"/>
          <w:sz w:val="28"/>
          <w:szCs w:val="28"/>
        </w:rPr>
      </w:pPr>
      <w:r w:rsidRPr="0028129C">
        <w:rPr>
          <w:color w:val="000000" w:themeColor="text1"/>
          <w:sz w:val="28"/>
          <w:szCs w:val="28"/>
        </w:rPr>
        <w:t>Налоговые оазисы</w:t>
      </w:r>
    </w:p>
    <w:p w14:paraId="2B68BFCC" w14:textId="77777777" w:rsidR="004A49A0" w:rsidRPr="0028129C" w:rsidRDefault="004A49A0" w:rsidP="004A49A0">
      <w:pPr>
        <w:ind w:firstLine="709"/>
        <w:jc w:val="both"/>
        <w:rPr>
          <w:color w:val="000000" w:themeColor="text1"/>
          <w:sz w:val="28"/>
          <w:szCs w:val="28"/>
        </w:rPr>
      </w:pPr>
      <w:r w:rsidRPr="0028129C">
        <w:rPr>
          <w:color w:val="000000" w:themeColor="text1"/>
          <w:sz w:val="28"/>
          <w:szCs w:val="28"/>
        </w:rPr>
        <w:lastRenderedPageBreak/>
        <w:t>Понятие «Налоговые оазисы». Страны, которые не выполняют международные обязательства по обеспечению прозрачности в налоговой сфере. Налоговые оффшоры.</w:t>
      </w:r>
    </w:p>
    <w:p w14:paraId="7103E878" w14:textId="77777777" w:rsidR="009E4490" w:rsidRDefault="009E4490" w:rsidP="0028129C">
      <w:pPr>
        <w:pStyle w:val="4"/>
        <w:spacing w:before="0"/>
        <w:ind w:firstLine="709"/>
        <w:jc w:val="both"/>
        <w:rPr>
          <w:rFonts w:ascii="Times New Roman" w:hAnsi="Times New Roman"/>
          <w:b/>
          <w:bCs/>
          <w:i w:val="0"/>
          <w:iCs w:val="0"/>
          <w:color w:val="000000" w:themeColor="text1"/>
          <w:sz w:val="28"/>
          <w:szCs w:val="28"/>
        </w:rPr>
      </w:pPr>
    </w:p>
    <w:p w14:paraId="3C4AB12F" w14:textId="45267FDC" w:rsidR="004A49A0" w:rsidRPr="0028129C" w:rsidRDefault="0028129C" w:rsidP="0028129C">
      <w:pPr>
        <w:pStyle w:val="4"/>
        <w:spacing w:before="0"/>
        <w:ind w:firstLine="709"/>
        <w:jc w:val="both"/>
        <w:rPr>
          <w:rFonts w:ascii="Times New Roman" w:hAnsi="Times New Roman"/>
          <w:b/>
          <w:bCs/>
          <w:i w:val="0"/>
          <w:iCs w:val="0"/>
          <w:color w:val="000000" w:themeColor="text1"/>
          <w:sz w:val="28"/>
          <w:szCs w:val="28"/>
        </w:rPr>
      </w:pPr>
      <w:r w:rsidRPr="0028129C">
        <w:rPr>
          <w:rFonts w:ascii="Times New Roman" w:hAnsi="Times New Roman"/>
          <w:b/>
          <w:bCs/>
          <w:i w:val="0"/>
          <w:iCs w:val="0"/>
          <w:color w:val="000000" w:themeColor="text1"/>
          <w:sz w:val="28"/>
          <w:szCs w:val="28"/>
        </w:rPr>
        <w:t xml:space="preserve">Тема </w:t>
      </w:r>
      <w:r w:rsidRPr="0028129C">
        <w:rPr>
          <w:rFonts w:ascii="Times New Roman" w:hAnsi="Times New Roman" w:cs="Times New Roman"/>
          <w:b/>
          <w:bCs/>
          <w:i w:val="0"/>
          <w:iCs w:val="0"/>
          <w:color w:val="000000" w:themeColor="text1"/>
          <w:sz w:val="28"/>
          <w:szCs w:val="28"/>
        </w:rPr>
        <w:t>2. Трансфертное ценообразование в международной налоговой теории и практике.</w:t>
      </w:r>
    </w:p>
    <w:p w14:paraId="187C37E9" w14:textId="77777777" w:rsidR="004A49A0" w:rsidRPr="0028129C" w:rsidRDefault="004A49A0" w:rsidP="004A49A0">
      <w:pPr>
        <w:ind w:firstLine="709"/>
        <w:jc w:val="both"/>
        <w:rPr>
          <w:rStyle w:val="FontStyle125"/>
          <w:b w:val="0"/>
          <w:i w:val="0"/>
          <w:color w:val="000000" w:themeColor="text1"/>
          <w:sz w:val="28"/>
          <w:szCs w:val="28"/>
        </w:rPr>
      </w:pPr>
      <w:r w:rsidRPr="0028129C">
        <w:rPr>
          <w:rStyle w:val="FontStyle125"/>
          <w:b w:val="0"/>
          <w:i w:val="0"/>
          <w:color w:val="000000" w:themeColor="text1"/>
          <w:sz w:val="28"/>
          <w:szCs w:val="28"/>
        </w:rPr>
        <w:t>2.1.</w:t>
      </w:r>
      <w:r w:rsidRPr="0028129C">
        <w:rPr>
          <w:rStyle w:val="FontStyle125"/>
          <w:b w:val="0"/>
          <w:i w:val="0"/>
          <w:color w:val="000000" w:themeColor="text1"/>
          <w:sz w:val="28"/>
          <w:szCs w:val="28"/>
        </w:rPr>
        <w:tab/>
        <w:t>Понятие трансфертного ценообразования для целей налогообложения</w:t>
      </w:r>
    </w:p>
    <w:p w14:paraId="7079A555" w14:textId="77777777" w:rsidR="004A49A0" w:rsidRPr="0028129C" w:rsidRDefault="004A49A0" w:rsidP="004A49A0">
      <w:pPr>
        <w:ind w:firstLine="709"/>
        <w:jc w:val="both"/>
        <w:rPr>
          <w:color w:val="000000" w:themeColor="text1"/>
          <w:sz w:val="28"/>
          <w:szCs w:val="28"/>
        </w:rPr>
      </w:pPr>
      <w:r w:rsidRPr="0028129C">
        <w:rPr>
          <w:color w:val="000000" w:themeColor="text1"/>
          <w:sz w:val="28"/>
          <w:szCs w:val="28"/>
        </w:rPr>
        <w:t>Понятие трансфертного ценообразования, цели и способы его применения.</w:t>
      </w:r>
    </w:p>
    <w:p w14:paraId="05C896DB" w14:textId="77777777" w:rsidR="004A49A0" w:rsidRPr="0028129C" w:rsidRDefault="004A49A0" w:rsidP="004A49A0">
      <w:pPr>
        <w:ind w:firstLine="709"/>
        <w:jc w:val="both"/>
        <w:rPr>
          <w:color w:val="000000" w:themeColor="text1"/>
          <w:sz w:val="28"/>
          <w:szCs w:val="28"/>
        </w:rPr>
      </w:pPr>
      <w:r w:rsidRPr="0028129C">
        <w:rPr>
          <w:color w:val="000000" w:themeColor="text1"/>
          <w:sz w:val="28"/>
          <w:szCs w:val="28"/>
        </w:rPr>
        <w:t xml:space="preserve">Международное разделение труда, появление ТНК, стремление к максимизации прибыли – предпосылки появления концепции трансфертного ценообразования. </w:t>
      </w:r>
    </w:p>
    <w:p w14:paraId="7B501577" w14:textId="77777777" w:rsidR="004A49A0" w:rsidRPr="0028129C" w:rsidRDefault="004A49A0" w:rsidP="004A49A0">
      <w:pPr>
        <w:ind w:firstLine="709"/>
        <w:jc w:val="both"/>
        <w:rPr>
          <w:color w:val="000000" w:themeColor="text1"/>
          <w:sz w:val="28"/>
          <w:szCs w:val="28"/>
        </w:rPr>
      </w:pPr>
      <w:r w:rsidRPr="0028129C">
        <w:rPr>
          <w:color w:val="000000" w:themeColor="text1"/>
          <w:sz w:val="28"/>
          <w:szCs w:val="28"/>
        </w:rPr>
        <w:t>Манипулирование ценами при совершении сделок между компаниями группы. Сделки между зависимыми лицами.</w:t>
      </w:r>
    </w:p>
    <w:p w14:paraId="2245550C" w14:textId="028207F5" w:rsidR="004A49A0" w:rsidRPr="0028129C" w:rsidRDefault="004A49A0" w:rsidP="0028129C">
      <w:pPr>
        <w:ind w:firstLine="709"/>
        <w:jc w:val="both"/>
        <w:rPr>
          <w:color w:val="000000" w:themeColor="text1"/>
          <w:sz w:val="28"/>
          <w:szCs w:val="28"/>
        </w:rPr>
      </w:pPr>
      <w:r w:rsidRPr="0028129C">
        <w:rPr>
          <w:color w:val="000000" w:themeColor="text1"/>
          <w:sz w:val="28"/>
          <w:szCs w:val="28"/>
        </w:rPr>
        <w:t>Появление в США специального законодательства, детально регулирующего вопросы трансфертного ценообразования. Принцип «вытянутой руки» и понятие «связанность».</w:t>
      </w:r>
    </w:p>
    <w:p w14:paraId="58DC64A8" w14:textId="77777777" w:rsidR="004A49A0" w:rsidRPr="0028129C" w:rsidRDefault="004A49A0" w:rsidP="004A49A0">
      <w:pPr>
        <w:ind w:firstLine="709"/>
        <w:jc w:val="both"/>
        <w:rPr>
          <w:color w:val="000000" w:themeColor="text1"/>
          <w:sz w:val="28"/>
          <w:szCs w:val="28"/>
        </w:rPr>
      </w:pPr>
      <w:r w:rsidRPr="0028129C">
        <w:rPr>
          <w:color w:val="000000" w:themeColor="text1"/>
          <w:sz w:val="28"/>
          <w:szCs w:val="28"/>
        </w:rPr>
        <w:t>2.2.</w:t>
      </w:r>
      <w:r w:rsidRPr="0028129C">
        <w:rPr>
          <w:color w:val="000000" w:themeColor="text1"/>
          <w:sz w:val="28"/>
          <w:szCs w:val="28"/>
        </w:rPr>
        <w:tab/>
        <w:t>Значение трансфертного ценообразования для целей налогообложения</w:t>
      </w:r>
    </w:p>
    <w:p w14:paraId="1A0E5CD2" w14:textId="77777777" w:rsidR="004A49A0" w:rsidRPr="0028129C" w:rsidRDefault="004A49A0" w:rsidP="004A49A0">
      <w:pPr>
        <w:pStyle w:val="Style17"/>
        <w:widowControl/>
        <w:spacing w:line="240" w:lineRule="auto"/>
        <w:ind w:firstLine="709"/>
        <w:rPr>
          <w:rStyle w:val="FontStyle155"/>
          <w:color w:val="000000" w:themeColor="text1"/>
          <w:sz w:val="28"/>
          <w:szCs w:val="28"/>
        </w:rPr>
      </w:pPr>
      <w:r w:rsidRPr="0028129C">
        <w:rPr>
          <w:rStyle w:val="FontStyle155"/>
          <w:color w:val="000000" w:themeColor="text1"/>
          <w:sz w:val="28"/>
          <w:szCs w:val="28"/>
        </w:rPr>
        <w:t>Трансфертное ценообразование: элемент единой экономической политики группы предприятий, инструмент планирования хозяйственной деятельности и осуществления контроля за дочерними и зависимыми обществами.</w:t>
      </w:r>
    </w:p>
    <w:p w14:paraId="340BAB52" w14:textId="77777777" w:rsidR="004A49A0" w:rsidRPr="0028129C" w:rsidRDefault="004A49A0" w:rsidP="004A49A0">
      <w:pPr>
        <w:pStyle w:val="Style17"/>
        <w:widowControl/>
        <w:spacing w:line="240" w:lineRule="auto"/>
        <w:ind w:firstLine="709"/>
        <w:rPr>
          <w:rStyle w:val="FontStyle155"/>
          <w:color w:val="000000" w:themeColor="text1"/>
          <w:sz w:val="28"/>
          <w:szCs w:val="28"/>
        </w:rPr>
      </w:pPr>
      <w:r w:rsidRPr="0028129C">
        <w:rPr>
          <w:rStyle w:val="FontStyle155"/>
          <w:color w:val="000000" w:themeColor="text1"/>
          <w:sz w:val="28"/>
          <w:szCs w:val="28"/>
        </w:rPr>
        <w:t>Основная цель применения трансфертных цен – «перевод» налоговой базы на аффилированное лицо, находящееся в более благоприятном налоговом или ином административном режиме.</w:t>
      </w:r>
    </w:p>
    <w:p w14:paraId="3EB84A1F" w14:textId="77777777" w:rsidR="004A49A0" w:rsidRPr="0028129C" w:rsidRDefault="004A49A0" w:rsidP="004A49A0">
      <w:pPr>
        <w:pStyle w:val="Style17"/>
        <w:widowControl/>
        <w:spacing w:line="240" w:lineRule="auto"/>
        <w:ind w:firstLine="709"/>
        <w:rPr>
          <w:rStyle w:val="FontStyle155"/>
          <w:color w:val="000000" w:themeColor="text1"/>
          <w:sz w:val="28"/>
          <w:szCs w:val="28"/>
        </w:rPr>
      </w:pPr>
      <w:r w:rsidRPr="0028129C">
        <w:rPr>
          <w:rStyle w:val="FontStyle155"/>
          <w:color w:val="000000" w:themeColor="text1"/>
          <w:sz w:val="28"/>
          <w:szCs w:val="28"/>
        </w:rPr>
        <w:t>Влияние международной налоговой конкуренции на применение трансфертных цен. Причины использования механизма трансфертного ценообразования: международная налоговая конкуренция и двойное налогообложение прибыли, распределяемой в пользу иностранного участника (акционера).</w:t>
      </w:r>
    </w:p>
    <w:p w14:paraId="3F005F3A" w14:textId="77777777" w:rsidR="004A49A0" w:rsidRPr="0028129C" w:rsidRDefault="004A49A0" w:rsidP="004A49A0">
      <w:pPr>
        <w:pStyle w:val="Style17"/>
        <w:widowControl/>
        <w:spacing w:line="240" w:lineRule="auto"/>
        <w:ind w:firstLine="709"/>
        <w:rPr>
          <w:rStyle w:val="FontStyle155"/>
          <w:color w:val="000000" w:themeColor="text1"/>
          <w:sz w:val="28"/>
          <w:szCs w:val="28"/>
        </w:rPr>
      </w:pPr>
      <w:r w:rsidRPr="0028129C">
        <w:rPr>
          <w:rStyle w:val="FontStyle155"/>
          <w:color w:val="000000" w:themeColor="text1"/>
          <w:sz w:val="28"/>
          <w:szCs w:val="28"/>
        </w:rPr>
        <w:t>Групповое структурирование бизнеса – основа схем трансфертного ценообразования.</w:t>
      </w:r>
    </w:p>
    <w:p w14:paraId="0C52175B" w14:textId="77777777" w:rsidR="004A49A0" w:rsidRPr="0028129C" w:rsidRDefault="004A49A0" w:rsidP="004A49A0">
      <w:pPr>
        <w:pStyle w:val="af8"/>
        <w:spacing w:after="0"/>
        <w:ind w:left="0" w:firstLine="709"/>
        <w:jc w:val="both"/>
        <w:rPr>
          <w:color w:val="000000" w:themeColor="text1"/>
          <w:sz w:val="28"/>
          <w:szCs w:val="28"/>
        </w:rPr>
      </w:pPr>
    </w:p>
    <w:p w14:paraId="4B059C0A" w14:textId="2C5CE675" w:rsidR="004A49A0" w:rsidRPr="0028129C" w:rsidRDefault="0028129C" w:rsidP="0028129C">
      <w:pPr>
        <w:pStyle w:val="4"/>
        <w:spacing w:before="0"/>
        <w:ind w:firstLine="709"/>
        <w:jc w:val="both"/>
        <w:rPr>
          <w:rFonts w:ascii="Times New Roman" w:hAnsi="Times New Roman" w:cs="Times New Roman"/>
          <w:b/>
          <w:bCs/>
          <w:i w:val="0"/>
          <w:iCs w:val="0"/>
          <w:color w:val="000000" w:themeColor="text1"/>
          <w:sz w:val="28"/>
          <w:szCs w:val="28"/>
        </w:rPr>
      </w:pPr>
      <w:r w:rsidRPr="0028129C">
        <w:rPr>
          <w:rFonts w:ascii="Times New Roman" w:hAnsi="Times New Roman" w:cs="Times New Roman"/>
          <w:b/>
          <w:bCs/>
          <w:i w:val="0"/>
          <w:iCs w:val="0"/>
          <w:color w:val="000000" w:themeColor="text1"/>
          <w:sz w:val="28"/>
          <w:szCs w:val="28"/>
        </w:rPr>
        <w:t>Тема 3. Механизм налогового регулирования трансфертного ценообразования на международном уровне.</w:t>
      </w:r>
    </w:p>
    <w:p w14:paraId="314002B3" w14:textId="77777777" w:rsidR="004A49A0" w:rsidRPr="0028129C" w:rsidRDefault="004A49A0" w:rsidP="004A49A0">
      <w:pPr>
        <w:ind w:firstLine="709"/>
        <w:jc w:val="both"/>
        <w:rPr>
          <w:color w:val="000000" w:themeColor="text1"/>
          <w:sz w:val="28"/>
          <w:szCs w:val="28"/>
        </w:rPr>
      </w:pPr>
      <w:r w:rsidRPr="0028129C">
        <w:rPr>
          <w:color w:val="000000" w:themeColor="text1"/>
          <w:sz w:val="28"/>
          <w:szCs w:val="28"/>
        </w:rPr>
        <w:t>3.1.</w:t>
      </w:r>
      <w:r w:rsidRPr="0028129C">
        <w:rPr>
          <w:color w:val="000000" w:themeColor="text1"/>
          <w:sz w:val="28"/>
          <w:szCs w:val="28"/>
        </w:rPr>
        <w:tab/>
        <w:t>Актуальность налогового администрирования трансфертного ценообразования в мировом сообществе</w:t>
      </w:r>
    </w:p>
    <w:p w14:paraId="7FB46969" w14:textId="77777777" w:rsidR="004A49A0" w:rsidRPr="0028129C" w:rsidRDefault="004A49A0" w:rsidP="004A49A0">
      <w:pPr>
        <w:pStyle w:val="ConsPlusNormal"/>
        <w:ind w:firstLine="709"/>
        <w:jc w:val="both"/>
        <w:rPr>
          <w:rStyle w:val="FontStyle155"/>
          <w:rFonts w:cs="Times New Roman"/>
          <w:color w:val="000000" w:themeColor="text1"/>
          <w:sz w:val="28"/>
          <w:szCs w:val="28"/>
        </w:rPr>
      </w:pPr>
      <w:r w:rsidRPr="0028129C">
        <w:rPr>
          <w:rStyle w:val="FontStyle155"/>
          <w:rFonts w:cs="Times New Roman"/>
          <w:color w:val="000000" w:themeColor="text1"/>
          <w:sz w:val="28"/>
          <w:szCs w:val="28"/>
        </w:rPr>
        <w:t>Два уровня регулирования трансфертных цен: международный и национальный.</w:t>
      </w:r>
    </w:p>
    <w:p w14:paraId="473CDFEC" w14:textId="77777777" w:rsidR="004A49A0" w:rsidRPr="0028129C" w:rsidRDefault="004A49A0" w:rsidP="004A49A0">
      <w:pPr>
        <w:pStyle w:val="Style50"/>
        <w:widowControl/>
        <w:tabs>
          <w:tab w:val="left" w:pos="1291"/>
        </w:tabs>
        <w:spacing w:line="240" w:lineRule="auto"/>
        <w:ind w:firstLine="709"/>
        <w:jc w:val="both"/>
        <w:rPr>
          <w:rStyle w:val="FontStyle155"/>
          <w:color w:val="000000" w:themeColor="text1"/>
          <w:sz w:val="28"/>
          <w:szCs w:val="28"/>
        </w:rPr>
      </w:pPr>
      <w:r w:rsidRPr="0028129C">
        <w:rPr>
          <w:rStyle w:val="FontStyle155"/>
          <w:color w:val="000000" w:themeColor="text1"/>
          <w:sz w:val="28"/>
          <w:szCs w:val="28"/>
        </w:rPr>
        <w:t xml:space="preserve">Международные правовые акты, регламентирующие порядок налогообложения при применении трансфертных цен. Договоры об избежании двойного налогообложения. </w:t>
      </w:r>
    </w:p>
    <w:p w14:paraId="05674777" w14:textId="77777777" w:rsidR="004A49A0" w:rsidRPr="004A49A0" w:rsidRDefault="004A49A0" w:rsidP="004A49A0">
      <w:pPr>
        <w:pStyle w:val="Style50"/>
        <w:widowControl/>
        <w:tabs>
          <w:tab w:val="left" w:pos="1291"/>
        </w:tabs>
        <w:spacing w:line="240" w:lineRule="auto"/>
        <w:ind w:firstLine="709"/>
        <w:jc w:val="both"/>
        <w:rPr>
          <w:rStyle w:val="FontStyle155"/>
          <w:sz w:val="28"/>
          <w:szCs w:val="28"/>
        </w:rPr>
      </w:pPr>
      <w:r w:rsidRPr="0028129C">
        <w:rPr>
          <w:rStyle w:val="FontStyle155"/>
          <w:color w:val="000000" w:themeColor="text1"/>
          <w:sz w:val="28"/>
          <w:szCs w:val="28"/>
        </w:rPr>
        <w:t xml:space="preserve">Руководство ОЭСР - основной </w:t>
      </w:r>
      <w:r w:rsidRPr="004A49A0">
        <w:rPr>
          <w:rStyle w:val="FontStyle155"/>
          <w:sz w:val="28"/>
          <w:szCs w:val="28"/>
        </w:rPr>
        <w:t>международный правовой акт, регламентирующий порядок налогообложения при применении трансфертных цен.</w:t>
      </w:r>
    </w:p>
    <w:p w14:paraId="662D54D4" w14:textId="77777777" w:rsidR="004A49A0" w:rsidRPr="004A49A0" w:rsidRDefault="004A49A0" w:rsidP="004A49A0">
      <w:pPr>
        <w:pStyle w:val="Style50"/>
        <w:widowControl/>
        <w:tabs>
          <w:tab w:val="left" w:pos="1291"/>
        </w:tabs>
        <w:spacing w:line="240" w:lineRule="auto"/>
        <w:ind w:firstLine="709"/>
        <w:jc w:val="both"/>
        <w:rPr>
          <w:rStyle w:val="FontStyle155"/>
          <w:sz w:val="28"/>
          <w:szCs w:val="28"/>
        </w:rPr>
      </w:pPr>
      <w:r w:rsidRPr="004A49A0">
        <w:rPr>
          <w:rStyle w:val="FontStyle155"/>
          <w:sz w:val="28"/>
          <w:szCs w:val="28"/>
        </w:rPr>
        <w:t>Правовые акты Европейского Союза, ООН (Конвенция об устранении двойного налогообложения при корректировке прибыли ассоциированных компаний - Арбитражная конвенция ЕС).</w:t>
      </w:r>
    </w:p>
    <w:p w14:paraId="79631B58" w14:textId="0301E4F5" w:rsidR="004A49A0" w:rsidRPr="004A49A0" w:rsidRDefault="004A49A0" w:rsidP="0028129C">
      <w:pPr>
        <w:pStyle w:val="Style17"/>
        <w:widowControl/>
        <w:spacing w:line="240" w:lineRule="auto"/>
        <w:ind w:firstLine="709"/>
        <w:rPr>
          <w:rStyle w:val="FontStyle155"/>
          <w:sz w:val="28"/>
          <w:szCs w:val="28"/>
        </w:rPr>
      </w:pPr>
      <w:r w:rsidRPr="004A49A0">
        <w:rPr>
          <w:rStyle w:val="FontStyle155"/>
          <w:sz w:val="28"/>
          <w:szCs w:val="28"/>
        </w:rPr>
        <w:lastRenderedPageBreak/>
        <w:t>Национальный уровень регулирования трансфертных цен: общие нормы против избежания налогообложения; специальные нормы против трансфертного ценообразования; нормы, регламентирующие порядок налогообложения доходов иностранных контролируемых лиц.</w:t>
      </w:r>
    </w:p>
    <w:p w14:paraId="6A1CF92D" w14:textId="77777777" w:rsidR="004A49A0" w:rsidRPr="004A49A0" w:rsidRDefault="004A49A0" w:rsidP="004A49A0">
      <w:pPr>
        <w:ind w:firstLine="709"/>
        <w:jc w:val="both"/>
        <w:rPr>
          <w:rStyle w:val="FontStyle155"/>
          <w:sz w:val="28"/>
          <w:szCs w:val="28"/>
        </w:rPr>
      </w:pPr>
      <w:r w:rsidRPr="004A49A0">
        <w:rPr>
          <w:sz w:val="28"/>
          <w:szCs w:val="28"/>
        </w:rPr>
        <w:t>3.2.</w:t>
      </w:r>
      <w:r w:rsidRPr="004A49A0">
        <w:rPr>
          <w:rStyle w:val="FontStyle155"/>
          <w:sz w:val="28"/>
          <w:szCs w:val="28"/>
        </w:rPr>
        <w:tab/>
        <w:t>Сфера и порядок налогового администрирования трансфертного ценообразования в зарубежных странах.</w:t>
      </w:r>
    </w:p>
    <w:p w14:paraId="74901713" w14:textId="77777777" w:rsidR="004A49A0" w:rsidRPr="004A49A0" w:rsidRDefault="004A49A0" w:rsidP="004A49A0">
      <w:pPr>
        <w:ind w:firstLine="709"/>
        <w:jc w:val="both"/>
        <w:rPr>
          <w:sz w:val="28"/>
          <w:szCs w:val="28"/>
        </w:rPr>
      </w:pPr>
      <w:r w:rsidRPr="004A49A0">
        <w:rPr>
          <w:sz w:val="28"/>
          <w:szCs w:val="28"/>
        </w:rPr>
        <w:t>Цели и задачи ОЭСР. Декларация стран - участниц ОЭСР о международных инвестициях и многонациональных предприятиях (21 июня 1976 г.)</w:t>
      </w:r>
    </w:p>
    <w:p w14:paraId="56D22B0A" w14:textId="77777777" w:rsidR="004A49A0" w:rsidRPr="004A49A0" w:rsidRDefault="004A49A0" w:rsidP="004A49A0">
      <w:pPr>
        <w:ind w:firstLine="709"/>
        <w:jc w:val="both"/>
        <w:rPr>
          <w:sz w:val="28"/>
          <w:szCs w:val="28"/>
        </w:rPr>
      </w:pPr>
      <w:r w:rsidRPr="004A49A0">
        <w:rPr>
          <w:sz w:val="28"/>
          <w:szCs w:val="28"/>
        </w:rPr>
        <w:t>Рекомендации ОЭСР по трансфертному ценообразованию для международных предприятий и налоговых ведомств (Рекомендации).</w:t>
      </w:r>
    </w:p>
    <w:p w14:paraId="57C9F147" w14:textId="77777777" w:rsidR="004A49A0" w:rsidRPr="004A49A0" w:rsidRDefault="004A49A0" w:rsidP="004A49A0">
      <w:pPr>
        <w:ind w:firstLine="709"/>
        <w:jc w:val="both"/>
        <w:rPr>
          <w:sz w:val="28"/>
          <w:szCs w:val="28"/>
        </w:rPr>
      </w:pPr>
      <w:r w:rsidRPr="004A49A0">
        <w:rPr>
          <w:sz w:val="28"/>
          <w:szCs w:val="28"/>
        </w:rPr>
        <w:t>Руководящие разъяснения Организации по экономическому сотрудничеству и развитию (ОЭСР) (1979 г.).</w:t>
      </w:r>
    </w:p>
    <w:p w14:paraId="793A180A" w14:textId="77777777" w:rsidR="004A49A0" w:rsidRPr="004A49A0" w:rsidRDefault="004A49A0" w:rsidP="004A49A0">
      <w:pPr>
        <w:ind w:firstLine="709"/>
        <w:jc w:val="both"/>
        <w:rPr>
          <w:sz w:val="28"/>
          <w:szCs w:val="28"/>
        </w:rPr>
      </w:pPr>
      <w:r w:rsidRPr="004A49A0">
        <w:rPr>
          <w:sz w:val="28"/>
          <w:szCs w:val="28"/>
        </w:rPr>
        <w:t>Отчет ОЭСР «Трансфертное ценообразование и многонациональные предприятия» (1979 г.)</w:t>
      </w:r>
    </w:p>
    <w:p w14:paraId="44B94360" w14:textId="77777777" w:rsidR="004A49A0" w:rsidRPr="004A49A0" w:rsidRDefault="004A49A0" w:rsidP="004A49A0">
      <w:pPr>
        <w:ind w:firstLine="709"/>
        <w:jc w:val="both"/>
        <w:rPr>
          <w:rStyle w:val="FontStyle155"/>
          <w:sz w:val="28"/>
          <w:szCs w:val="28"/>
        </w:rPr>
      </w:pPr>
      <w:r w:rsidRPr="004A49A0">
        <w:rPr>
          <w:rStyle w:val="FontStyle155"/>
          <w:sz w:val="28"/>
          <w:szCs w:val="28"/>
        </w:rPr>
        <w:t>Руководство по трансфертному ценообразованию для многонациональных корпораций и налоговых органов (</w:t>
      </w:r>
      <w:r w:rsidRPr="004A49A0">
        <w:rPr>
          <w:rStyle w:val="FontStyle155"/>
          <w:sz w:val="28"/>
          <w:szCs w:val="28"/>
          <w:lang w:val="en-US"/>
        </w:rPr>
        <w:t>OECD</w:t>
      </w:r>
      <w:r w:rsidRPr="004A49A0">
        <w:rPr>
          <w:rStyle w:val="FontStyle155"/>
          <w:sz w:val="28"/>
          <w:szCs w:val="28"/>
        </w:rPr>
        <w:t xml:space="preserve"> </w:t>
      </w:r>
      <w:r w:rsidRPr="004A49A0">
        <w:rPr>
          <w:rStyle w:val="FontStyle155"/>
          <w:sz w:val="28"/>
          <w:szCs w:val="28"/>
          <w:lang w:val="en-US"/>
        </w:rPr>
        <w:t>Transfer</w:t>
      </w:r>
      <w:r w:rsidRPr="004A49A0">
        <w:rPr>
          <w:rStyle w:val="FontStyle155"/>
          <w:sz w:val="28"/>
          <w:szCs w:val="28"/>
        </w:rPr>
        <w:t xml:space="preserve"> </w:t>
      </w:r>
      <w:r w:rsidRPr="004A49A0">
        <w:rPr>
          <w:rStyle w:val="FontStyle155"/>
          <w:sz w:val="28"/>
          <w:szCs w:val="28"/>
          <w:lang w:val="en-US"/>
        </w:rPr>
        <w:t>Pricing</w:t>
      </w:r>
      <w:r w:rsidRPr="004A49A0">
        <w:rPr>
          <w:rStyle w:val="FontStyle155"/>
          <w:sz w:val="28"/>
          <w:szCs w:val="28"/>
        </w:rPr>
        <w:t xml:space="preserve"> </w:t>
      </w:r>
      <w:r w:rsidRPr="004A49A0">
        <w:rPr>
          <w:rStyle w:val="FontStyle155"/>
          <w:sz w:val="28"/>
          <w:szCs w:val="28"/>
          <w:lang w:val="en-US"/>
        </w:rPr>
        <w:t>Guidelines</w:t>
      </w:r>
      <w:r w:rsidRPr="004A49A0">
        <w:rPr>
          <w:rStyle w:val="FontStyle155"/>
          <w:sz w:val="28"/>
          <w:szCs w:val="28"/>
        </w:rPr>
        <w:t xml:space="preserve"> </w:t>
      </w:r>
      <w:r w:rsidRPr="004A49A0">
        <w:rPr>
          <w:rStyle w:val="FontStyle155"/>
          <w:sz w:val="28"/>
          <w:szCs w:val="28"/>
          <w:lang w:val="en-US"/>
        </w:rPr>
        <w:t>For</w:t>
      </w:r>
      <w:r w:rsidRPr="004A49A0">
        <w:rPr>
          <w:rStyle w:val="FontStyle155"/>
          <w:sz w:val="28"/>
          <w:szCs w:val="28"/>
        </w:rPr>
        <w:t xml:space="preserve"> </w:t>
      </w:r>
      <w:r w:rsidRPr="004A49A0">
        <w:rPr>
          <w:rStyle w:val="FontStyle155"/>
          <w:sz w:val="28"/>
          <w:szCs w:val="28"/>
          <w:lang w:val="en-US"/>
        </w:rPr>
        <w:t>Multinational</w:t>
      </w:r>
      <w:r w:rsidRPr="004A49A0">
        <w:rPr>
          <w:rStyle w:val="FontStyle155"/>
          <w:sz w:val="28"/>
          <w:szCs w:val="28"/>
        </w:rPr>
        <w:t xml:space="preserve"> </w:t>
      </w:r>
      <w:r w:rsidRPr="004A49A0">
        <w:rPr>
          <w:rStyle w:val="FontStyle155"/>
          <w:sz w:val="28"/>
          <w:szCs w:val="28"/>
          <w:lang w:val="en-US"/>
        </w:rPr>
        <w:t>Enterprises</w:t>
      </w:r>
      <w:r w:rsidRPr="004A49A0">
        <w:rPr>
          <w:rStyle w:val="FontStyle155"/>
          <w:sz w:val="28"/>
          <w:szCs w:val="28"/>
        </w:rPr>
        <w:t xml:space="preserve"> </w:t>
      </w:r>
      <w:r w:rsidRPr="004A49A0">
        <w:rPr>
          <w:rStyle w:val="FontStyle155"/>
          <w:sz w:val="28"/>
          <w:szCs w:val="28"/>
          <w:lang w:val="en-US"/>
        </w:rPr>
        <w:t>And</w:t>
      </w:r>
      <w:r w:rsidRPr="004A49A0">
        <w:rPr>
          <w:rStyle w:val="FontStyle155"/>
          <w:sz w:val="28"/>
          <w:szCs w:val="28"/>
        </w:rPr>
        <w:t xml:space="preserve"> </w:t>
      </w:r>
      <w:r w:rsidRPr="004A49A0">
        <w:rPr>
          <w:rStyle w:val="FontStyle155"/>
          <w:sz w:val="28"/>
          <w:szCs w:val="28"/>
          <w:lang w:val="en-US"/>
        </w:rPr>
        <w:t>Tax</w:t>
      </w:r>
      <w:r w:rsidRPr="004A49A0">
        <w:rPr>
          <w:rStyle w:val="FontStyle155"/>
          <w:sz w:val="28"/>
          <w:szCs w:val="28"/>
        </w:rPr>
        <w:t xml:space="preserve"> </w:t>
      </w:r>
      <w:r w:rsidRPr="004A49A0">
        <w:rPr>
          <w:rStyle w:val="FontStyle155"/>
          <w:sz w:val="28"/>
          <w:szCs w:val="28"/>
          <w:lang w:val="en-US"/>
        </w:rPr>
        <w:t>Administrations</w:t>
      </w:r>
      <w:r w:rsidRPr="004A49A0">
        <w:rPr>
          <w:rStyle w:val="FontStyle155"/>
          <w:sz w:val="28"/>
          <w:szCs w:val="28"/>
        </w:rPr>
        <w:t>, 1995), разработанному ОЭСР.</w:t>
      </w:r>
    </w:p>
    <w:p w14:paraId="125A8A93" w14:textId="77777777" w:rsidR="004A49A0" w:rsidRPr="004A49A0" w:rsidRDefault="004A49A0" w:rsidP="004A49A0">
      <w:pPr>
        <w:pStyle w:val="Style17"/>
        <w:widowControl/>
        <w:spacing w:line="240" w:lineRule="auto"/>
        <w:ind w:firstLine="709"/>
        <w:rPr>
          <w:sz w:val="28"/>
          <w:szCs w:val="28"/>
        </w:rPr>
      </w:pPr>
      <w:r w:rsidRPr="004A49A0">
        <w:rPr>
          <w:rStyle w:val="FontStyle155"/>
          <w:sz w:val="28"/>
          <w:szCs w:val="28"/>
        </w:rPr>
        <w:t xml:space="preserve">Нормативный характер </w:t>
      </w:r>
      <w:r w:rsidRPr="004A49A0">
        <w:rPr>
          <w:sz w:val="28"/>
          <w:szCs w:val="28"/>
        </w:rPr>
        <w:t>Рекомендаций ОЭСР по трансфертному ценообразованию для международных предприятий и налоговых ведомств.</w:t>
      </w:r>
    </w:p>
    <w:p w14:paraId="3682F4EE" w14:textId="77777777" w:rsidR="004A49A0" w:rsidRPr="004A49A0" w:rsidRDefault="004A49A0" w:rsidP="004A49A0">
      <w:pPr>
        <w:pStyle w:val="af8"/>
        <w:spacing w:after="0"/>
        <w:ind w:left="0" w:firstLine="709"/>
        <w:jc w:val="both"/>
        <w:rPr>
          <w:sz w:val="28"/>
          <w:szCs w:val="28"/>
        </w:rPr>
      </w:pPr>
      <w:r w:rsidRPr="004A49A0">
        <w:rPr>
          <w:rStyle w:val="FontStyle155"/>
          <w:sz w:val="28"/>
          <w:szCs w:val="28"/>
        </w:rPr>
        <w:t>Положение о зарубежных компаниях, контролируемых резидентами (</w:t>
      </w:r>
      <w:r w:rsidRPr="004A49A0">
        <w:rPr>
          <w:rStyle w:val="FontStyle155"/>
          <w:sz w:val="28"/>
          <w:szCs w:val="28"/>
          <w:lang w:val="en-US"/>
        </w:rPr>
        <w:t>Controlled</w:t>
      </w:r>
      <w:r w:rsidRPr="004A49A0">
        <w:rPr>
          <w:rStyle w:val="FontStyle155"/>
          <w:sz w:val="28"/>
          <w:szCs w:val="28"/>
        </w:rPr>
        <w:t xml:space="preserve"> </w:t>
      </w:r>
      <w:r w:rsidRPr="004A49A0">
        <w:rPr>
          <w:rStyle w:val="FontStyle155"/>
          <w:sz w:val="28"/>
          <w:szCs w:val="28"/>
          <w:lang w:val="en-US"/>
        </w:rPr>
        <w:t>Foreign</w:t>
      </w:r>
      <w:r w:rsidRPr="004A49A0">
        <w:rPr>
          <w:rStyle w:val="FontStyle155"/>
          <w:sz w:val="28"/>
          <w:szCs w:val="28"/>
        </w:rPr>
        <w:t xml:space="preserve"> </w:t>
      </w:r>
      <w:r w:rsidRPr="004A49A0">
        <w:rPr>
          <w:rStyle w:val="FontStyle155"/>
          <w:sz w:val="28"/>
          <w:szCs w:val="28"/>
          <w:lang w:val="en-US"/>
        </w:rPr>
        <w:t>Companies</w:t>
      </w:r>
      <w:r w:rsidRPr="004A49A0">
        <w:rPr>
          <w:rStyle w:val="FontStyle155"/>
          <w:sz w:val="28"/>
          <w:szCs w:val="28"/>
        </w:rPr>
        <w:t xml:space="preserve"> - </w:t>
      </w:r>
      <w:r w:rsidRPr="004A49A0">
        <w:rPr>
          <w:rStyle w:val="FontStyle155"/>
          <w:sz w:val="28"/>
          <w:szCs w:val="28"/>
          <w:lang w:val="en-US"/>
        </w:rPr>
        <w:t>CFC</w:t>
      </w:r>
      <w:r w:rsidRPr="004A49A0">
        <w:rPr>
          <w:rStyle w:val="FontStyle155"/>
          <w:sz w:val="28"/>
          <w:szCs w:val="28"/>
        </w:rPr>
        <w:t>), действующее в США, Великобритании, Италии, Дании, Финляндии, Новой Зеландии, Казахстане и других странах.</w:t>
      </w:r>
    </w:p>
    <w:p w14:paraId="36CFDD70" w14:textId="7AB9454B" w:rsidR="004A49A0" w:rsidRPr="004A49A0" w:rsidRDefault="004A49A0" w:rsidP="0028129C">
      <w:pPr>
        <w:pStyle w:val="af8"/>
        <w:spacing w:after="0"/>
        <w:ind w:left="0" w:firstLine="709"/>
        <w:jc w:val="both"/>
        <w:rPr>
          <w:rStyle w:val="FontStyle155"/>
          <w:sz w:val="28"/>
          <w:szCs w:val="28"/>
        </w:rPr>
      </w:pPr>
      <w:r w:rsidRPr="004A49A0">
        <w:rPr>
          <w:rStyle w:val="FontStyle155"/>
          <w:sz w:val="28"/>
          <w:szCs w:val="28"/>
        </w:rPr>
        <w:t>Степень развитости национального законодательства о налоговом регулировании трансфертного ценообразования в мировом сообществе.</w:t>
      </w:r>
    </w:p>
    <w:p w14:paraId="5F6EE515" w14:textId="77777777" w:rsidR="004A49A0" w:rsidRPr="004A49A0" w:rsidRDefault="004A49A0" w:rsidP="004A49A0">
      <w:pPr>
        <w:ind w:firstLine="709"/>
        <w:jc w:val="both"/>
        <w:rPr>
          <w:sz w:val="28"/>
          <w:szCs w:val="28"/>
        </w:rPr>
      </w:pPr>
      <w:r w:rsidRPr="004A49A0">
        <w:rPr>
          <w:sz w:val="28"/>
          <w:szCs w:val="28"/>
        </w:rPr>
        <w:t>3.3.</w:t>
      </w:r>
      <w:r w:rsidRPr="004A49A0">
        <w:rPr>
          <w:sz w:val="28"/>
          <w:szCs w:val="28"/>
        </w:rPr>
        <w:tab/>
        <w:t>Методы трансфертного ценообразования: международный опыт</w:t>
      </w:r>
    </w:p>
    <w:p w14:paraId="3C5736D6" w14:textId="77777777" w:rsidR="004A49A0" w:rsidRPr="004A49A0" w:rsidRDefault="004A49A0" w:rsidP="004A49A0">
      <w:pPr>
        <w:pStyle w:val="24"/>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ind w:firstLine="709"/>
        <w:jc w:val="both"/>
        <w:rPr>
          <w:color w:val="auto"/>
          <w:sz w:val="28"/>
          <w:szCs w:val="28"/>
        </w:rPr>
      </w:pPr>
      <w:bookmarkStart w:id="2" w:name="OLE_LINK2"/>
      <w:r w:rsidRPr="004A49A0">
        <w:rPr>
          <w:color w:val="auto"/>
          <w:sz w:val="28"/>
          <w:szCs w:val="28"/>
        </w:rPr>
        <w:t>Контроль ценообразования на международном уровне. Сфера действия норм, регулирующих трансфертное ценообразование. Основания и порядок контроля и корректировки цен. Общие положения об основаниях контроля и корректировки цен.</w:t>
      </w:r>
    </w:p>
    <w:p w14:paraId="78DF9245" w14:textId="2F5953AB" w:rsidR="004A49A0" w:rsidRPr="004A49A0" w:rsidRDefault="004A49A0" w:rsidP="004A49A0">
      <w:pPr>
        <w:ind w:firstLine="709"/>
        <w:jc w:val="both"/>
        <w:rPr>
          <w:sz w:val="28"/>
          <w:szCs w:val="28"/>
        </w:rPr>
      </w:pPr>
      <w:r w:rsidRPr="004A49A0">
        <w:rPr>
          <w:sz w:val="28"/>
          <w:szCs w:val="28"/>
        </w:rPr>
        <w:t>Проверка цен, устанавливаемых ассоциированными предприятиями, не соответствующих принципу «вытянутой руки»</w:t>
      </w:r>
      <w:r w:rsidR="003F0A80">
        <w:rPr>
          <w:sz w:val="28"/>
          <w:szCs w:val="28"/>
        </w:rPr>
        <w:t xml:space="preserve"> </w:t>
      </w:r>
      <w:r w:rsidRPr="004A49A0">
        <w:rPr>
          <w:sz w:val="28"/>
          <w:szCs w:val="28"/>
        </w:rPr>
        <w:t>(</w:t>
      </w:r>
      <w:proofErr w:type="spellStart"/>
      <w:r w:rsidRPr="004A49A0">
        <w:rPr>
          <w:sz w:val="28"/>
          <w:szCs w:val="28"/>
        </w:rPr>
        <w:t>arm's</w:t>
      </w:r>
      <w:proofErr w:type="spellEnd"/>
      <w:r w:rsidRPr="004A49A0">
        <w:rPr>
          <w:sz w:val="28"/>
          <w:szCs w:val="28"/>
        </w:rPr>
        <w:t xml:space="preserve"> </w:t>
      </w:r>
      <w:proofErr w:type="spellStart"/>
      <w:r w:rsidRPr="004A49A0">
        <w:rPr>
          <w:sz w:val="28"/>
          <w:szCs w:val="28"/>
        </w:rPr>
        <w:t>length</w:t>
      </w:r>
      <w:proofErr w:type="spellEnd"/>
      <w:r w:rsidRPr="004A49A0">
        <w:rPr>
          <w:sz w:val="28"/>
          <w:szCs w:val="28"/>
        </w:rPr>
        <w:t xml:space="preserve"> </w:t>
      </w:r>
      <w:proofErr w:type="spellStart"/>
      <w:r w:rsidRPr="004A49A0">
        <w:rPr>
          <w:sz w:val="28"/>
          <w:szCs w:val="28"/>
        </w:rPr>
        <w:t>principle</w:t>
      </w:r>
      <w:proofErr w:type="spellEnd"/>
      <w:r w:rsidRPr="004A49A0">
        <w:rPr>
          <w:sz w:val="28"/>
          <w:szCs w:val="28"/>
        </w:rPr>
        <w:t>).</w:t>
      </w:r>
    </w:p>
    <w:p w14:paraId="33FB5BCD" w14:textId="77777777" w:rsidR="004A49A0" w:rsidRPr="004A49A0" w:rsidRDefault="004A49A0" w:rsidP="004A49A0">
      <w:pPr>
        <w:ind w:firstLine="709"/>
        <w:jc w:val="both"/>
        <w:rPr>
          <w:sz w:val="28"/>
          <w:szCs w:val="28"/>
        </w:rPr>
      </w:pPr>
      <w:r w:rsidRPr="004A49A0">
        <w:rPr>
          <w:sz w:val="28"/>
          <w:szCs w:val="28"/>
        </w:rPr>
        <w:t>Проверка сопоставимости сделок (признаки имущества или услуги, выполняемые функции, договорные условия, экономические условия, бизнес-стратегия).</w:t>
      </w:r>
    </w:p>
    <w:p w14:paraId="4CFD8F54" w14:textId="77777777" w:rsidR="004A49A0" w:rsidRPr="004A49A0" w:rsidRDefault="004A49A0" w:rsidP="004A49A0">
      <w:pPr>
        <w:pStyle w:val="ConsPlusNormal"/>
        <w:ind w:firstLine="709"/>
        <w:jc w:val="both"/>
        <w:rPr>
          <w:rFonts w:ascii="Times New Roman" w:hAnsi="Times New Roman" w:cs="Times New Roman"/>
          <w:sz w:val="28"/>
          <w:szCs w:val="28"/>
        </w:rPr>
      </w:pPr>
      <w:r w:rsidRPr="004A49A0">
        <w:rPr>
          <w:rFonts w:ascii="Times New Roman" w:hAnsi="Times New Roman" w:cs="Times New Roman"/>
          <w:sz w:val="28"/>
          <w:szCs w:val="28"/>
        </w:rPr>
        <w:t>Методы определения цен (метод сопоставимой неконтролируемой цены, метод цены перепродажи, метод "издержки плюс", метод распределения прибыли, метод трансакционной чистой маржи).</w:t>
      </w:r>
    </w:p>
    <w:p w14:paraId="36706AC6" w14:textId="77777777" w:rsidR="004A49A0" w:rsidRPr="004A49A0" w:rsidRDefault="004A49A0" w:rsidP="004A49A0">
      <w:pPr>
        <w:ind w:firstLine="709"/>
        <w:jc w:val="both"/>
        <w:rPr>
          <w:sz w:val="28"/>
          <w:szCs w:val="28"/>
        </w:rPr>
      </w:pPr>
      <w:r w:rsidRPr="004A49A0">
        <w:rPr>
          <w:sz w:val="28"/>
          <w:szCs w:val="28"/>
        </w:rPr>
        <w:t>Методы определения применимых цен. Диапазон допустимых цен.  Переквалификация суммы корректировки.</w:t>
      </w:r>
    </w:p>
    <w:p w14:paraId="1A8CB180" w14:textId="30A45A97" w:rsidR="004A49A0" w:rsidRPr="0028129C" w:rsidRDefault="004A49A0" w:rsidP="0028129C">
      <w:pPr>
        <w:ind w:firstLine="709"/>
        <w:jc w:val="both"/>
        <w:rPr>
          <w:color w:val="000000" w:themeColor="text1"/>
          <w:sz w:val="28"/>
          <w:szCs w:val="28"/>
        </w:rPr>
      </w:pPr>
      <w:r w:rsidRPr="004A49A0">
        <w:rPr>
          <w:sz w:val="28"/>
          <w:szCs w:val="28"/>
        </w:rPr>
        <w:t xml:space="preserve">Методы, основанные на анализе сделки. Внутренние и внешние сопоставимые сделки. Методы, основанные на анализе прибыли. Метод распределения прибыли. </w:t>
      </w:r>
      <w:r w:rsidRPr="0028129C">
        <w:rPr>
          <w:color w:val="000000" w:themeColor="text1"/>
          <w:sz w:val="28"/>
          <w:szCs w:val="28"/>
        </w:rPr>
        <w:t>Метод чистой прибыли.</w:t>
      </w:r>
      <w:bookmarkEnd w:id="2"/>
    </w:p>
    <w:p w14:paraId="6EC4A3FC" w14:textId="757A7AC3" w:rsidR="004A49A0" w:rsidRPr="0028129C" w:rsidRDefault="004A49A0" w:rsidP="0028129C">
      <w:pPr>
        <w:pStyle w:val="4"/>
        <w:spacing w:before="0"/>
        <w:ind w:firstLine="709"/>
        <w:jc w:val="both"/>
        <w:rPr>
          <w:rFonts w:ascii="Times New Roman" w:hAnsi="Times New Roman" w:cs="Times New Roman"/>
          <w:b/>
          <w:bCs/>
          <w:i w:val="0"/>
          <w:iCs w:val="0"/>
          <w:color w:val="000000" w:themeColor="text1"/>
          <w:sz w:val="28"/>
          <w:szCs w:val="28"/>
        </w:rPr>
      </w:pPr>
      <w:r w:rsidRPr="0028129C">
        <w:rPr>
          <w:rFonts w:ascii="Times New Roman" w:hAnsi="Times New Roman" w:cs="Times New Roman"/>
          <w:b/>
          <w:bCs/>
          <w:i w:val="0"/>
          <w:iCs w:val="0"/>
          <w:color w:val="000000" w:themeColor="text1"/>
          <w:sz w:val="28"/>
          <w:szCs w:val="28"/>
        </w:rPr>
        <w:t xml:space="preserve">Тема 4. </w:t>
      </w:r>
      <w:r w:rsidR="0028129C" w:rsidRPr="0028129C">
        <w:rPr>
          <w:rFonts w:ascii="Times New Roman" w:hAnsi="Times New Roman" w:cs="Times New Roman"/>
          <w:b/>
          <w:bCs/>
          <w:i w:val="0"/>
          <w:iCs w:val="0"/>
          <w:color w:val="000000" w:themeColor="text1"/>
          <w:sz w:val="28"/>
          <w:szCs w:val="28"/>
        </w:rPr>
        <w:t>Нормативная основа системы налогового администрирования трансфертного ценообразования в России и за рубежом</w:t>
      </w:r>
    </w:p>
    <w:p w14:paraId="08D3FB81" w14:textId="77777777" w:rsidR="004A49A0" w:rsidRPr="004A49A0" w:rsidRDefault="004A49A0" w:rsidP="004A49A0">
      <w:pPr>
        <w:ind w:firstLine="709"/>
        <w:jc w:val="both"/>
        <w:rPr>
          <w:sz w:val="28"/>
          <w:szCs w:val="28"/>
        </w:rPr>
      </w:pPr>
      <w:r w:rsidRPr="004A49A0">
        <w:rPr>
          <w:sz w:val="28"/>
          <w:szCs w:val="28"/>
        </w:rPr>
        <w:t>4.1.</w:t>
      </w:r>
      <w:r w:rsidRPr="004A49A0">
        <w:rPr>
          <w:sz w:val="28"/>
          <w:szCs w:val="28"/>
        </w:rPr>
        <w:tab/>
        <w:t>Общий анализ цели, задач и направлений налогового администрирования трансфертного ценообразования в России</w:t>
      </w:r>
    </w:p>
    <w:p w14:paraId="47642834" w14:textId="77777777" w:rsidR="004A49A0" w:rsidRPr="004A49A0" w:rsidRDefault="004A49A0" w:rsidP="004A49A0">
      <w:pPr>
        <w:pStyle w:val="ConsPlusNormal"/>
        <w:ind w:firstLine="709"/>
        <w:jc w:val="both"/>
        <w:rPr>
          <w:rFonts w:ascii="Times New Roman" w:hAnsi="Times New Roman" w:cs="Times New Roman"/>
          <w:sz w:val="28"/>
          <w:szCs w:val="28"/>
        </w:rPr>
      </w:pPr>
      <w:r w:rsidRPr="004A49A0">
        <w:rPr>
          <w:rFonts w:ascii="Times New Roman" w:hAnsi="Times New Roman" w:cs="Times New Roman"/>
          <w:sz w:val="28"/>
          <w:szCs w:val="28"/>
        </w:rPr>
        <w:t>Правила налогового контроля за применением цен со сделками.</w:t>
      </w:r>
    </w:p>
    <w:p w14:paraId="68673066" w14:textId="77777777" w:rsidR="004A49A0" w:rsidRPr="004A49A0" w:rsidRDefault="004A49A0" w:rsidP="004A49A0">
      <w:pPr>
        <w:pStyle w:val="ConsPlusNormal"/>
        <w:ind w:firstLine="709"/>
        <w:jc w:val="both"/>
        <w:rPr>
          <w:rFonts w:ascii="Times New Roman" w:hAnsi="Times New Roman" w:cs="Times New Roman"/>
          <w:sz w:val="28"/>
          <w:szCs w:val="28"/>
        </w:rPr>
      </w:pPr>
      <w:r w:rsidRPr="004A49A0">
        <w:rPr>
          <w:rFonts w:ascii="Times New Roman" w:hAnsi="Times New Roman" w:cs="Times New Roman"/>
          <w:sz w:val="28"/>
          <w:szCs w:val="28"/>
        </w:rPr>
        <w:lastRenderedPageBreak/>
        <w:t>Правовая основа налогового администрирования трансфертного ценообразования в Российской Федерации </w:t>
      </w:r>
      <w:r w:rsidRPr="004A49A0">
        <w:rPr>
          <w:rFonts w:ascii="Times New Roman" w:hAnsi="Times New Roman" w:cs="Times New Roman"/>
          <w:sz w:val="28"/>
          <w:szCs w:val="28"/>
        </w:rPr>
        <w:noBreakHyphen/>
        <w:t> </w:t>
      </w:r>
      <w:hyperlink r:id="rId12" w:history="1">
        <w:r w:rsidRPr="004A49A0">
          <w:rPr>
            <w:rFonts w:ascii="Times New Roman" w:hAnsi="Times New Roman" w:cs="Times New Roman"/>
            <w:sz w:val="28"/>
            <w:szCs w:val="28"/>
          </w:rPr>
          <w:t>Раздел V.1</w:t>
        </w:r>
      </w:hyperlink>
      <w:r w:rsidRPr="004A49A0">
        <w:rPr>
          <w:rFonts w:ascii="Times New Roman" w:hAnsi="Times New Roman" w:cs="Times New Roman"/>
          <w:sz w:val="28"/>
          <w:szCs w:val="28"/>
        </w:rPr>
        <w:t>, регулирующий вопросы взаимозависимости лиц для целей налогообложения, общие положения о ценах и налогообложении, методы, используемые при определении соответствия цен, примененных в сделках, рыночным ценам, круг контролируемых сделок, а также вопросы налогового контроля и соглашений о ценообразовании.</w:t>
      </w:r>
    </w:p>
    <w:p w14:paraId="59B8AD44" w14:textId="77777777" w:rsidR="004A49A0" w:rsidRPr="004A49A0" w:rsidRDefault="004A49A0" w:rsidP="004A49A0">
      <w:pPr>
        <w:tabs>
          <w:tab w:val="left" w:pos="576"/>
        </w:tabs>
        <w:ind w:firstLine="709"/>
        <w:jc w:val="both"/>
        <w:rPr>
          <w:sz w:val="28"/>
          <w:szCs w:val="28"/>
        </w:rPr>
      </w:pPr>
      <w:r w:rsidRPr="004A49A0">
        <w:rPr>
          <w:sz w:val="28"/>
          <w:szCs w:val="28"/>
        </w:rPr>
        <w:t>Признание лиц взаимозависимыми. Критерии взаимозависимости. Уточнение круга лиц, признаваемых взаимозависимыми лицами.</w:t>
      </w:r>
    </w:p>
    <w:p w14:paraId="1CDBFF58" w14:textId="77777777" w:rsidR="004A49A0" w:rsidRPr="004A49A0" w:rsidRDefault="004A49A0" w:rsidP="004A49A0">
      <w:pPr>
        <w:tabs>
          <w:tab w:val="left" w:pos="576"/>
        </w:tabs>
        <w:ind w:firstLine="709"/>
        <w:jc w:val="both"/>
        <w:rPr>
          <w:sz w:val="28"/>
          <w:szCs w:val="28"/>
        </w:rPr>
      </w:pPr>
      <w:r w:rsidRPr="004A49A0">
        <w:rPr>
          <w:sz w:val="28"/>
          <w:szCs w:val="28"/>
        </w:rPr>
        <w:t>Состав контролируемых сделок. Перечень контролируемых сделок. Предоставление информации о контролируемых сделках в налоговые органы.</w:t>
      </w:r>
    </w:p>
    <w:p w14:paraId="3EDF8D30" w14:textId="77777777" w:rsidR="004A49A0" w:rsidRPr="004A49A0" w:rsidRDefault="004A49A0" w:rsidP="004A49A0">
      <w:pPr>
        <w:tabs>
          <w:tab w:val="left" w:pos="576"/>
        </w:tabs>
        <w:ind w:firstLine="709"/>
        <w:jc w:val="both"/>
        <w:rPr>
          <w:sz w:val="28"/>
          <w:szCs w:val="28"/>
        </w:rPr>
      </w:pPr>
      <w:r w:rsidRPr="004A49A0">
        <w:rPr>
          <w:sz w:val="28"/>
          <w:szCs w:val="28"/>
        </w:rPr>
        <w:t>Общие положения о ценах. Информация, используемая при сопоставлении условий сделок.</w:t>
      </w:r>
    </w:p>
    <w:p w14:paraId="21384973" w14:textId="77777777" w:rsidR="004A49A0" w:rsidRPr="004A49A0" w:rsidRDefault="004A49A0" w:rsidP="004A49A0">
      <w:pPr>
        <w:pStyle w:val="24"/>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ind w:firstLine="709"/>
        <w:jc w:val="both"/>
        <w:rPr>
          <w:color w:val="auto"/>
          <w:sz w:val="28"/>
          <w:szCs w:val="28"/>
          <w:lang w:eastAsia="en-US"/>
        </w:rPr>
      </w:pPr>
      <w:r w:rsidRPr="004A49A0">
        <w:rPr>
          <w:color w:val="auto"/>
          <w:sz w:val="28"/>
          <w:szCs w:val="28"/>
          <w:lang w:eastAsia="en-US"/>
        </w:rPr>
        <w:t>Состав методов определения налогооблагаемых доходов и область их применения. П</w:t>
      </w:r>
      <w:r w:rsidRPr="004A49A0">
        <w:rPr>
          <w:color w:val="auto"/>
          <w:sz w:val="28"/>
          <w:szCs w:val="28"/>
        </w:rPr>
        <w:t>еречень методов, используемых при определении соответствия цен, примененных в сделках, рыночным ценам для целей налогообложения</w:t>
      </w:r>
      <w:r w:rsidRPr="004A49A0">
        <w:rPr>
          <w:color w:val="auto"/>
          <w:sz w:val="28"/>
          <w:szCs w:val="28"/>
          <w:lang w:eastAsia="en-US"/>
        </w:rPr>
        <w:t xml:space="preserve"> </w:t>
      </w:r>
    </w:p>
    <w:p w14:paraId="025E1E14" w14:textId="01B6D013" w:rsidR="004A49A0" w:rsidRPr="004A49A0" w:rsidRDefault="004A49A0" w:rsidP="004A49A0">
      <w:pPr>
        <w:pStyle w:val="ConsPlusNormal"/>
        <w:ind w:firstLine="709"/>
        <w:jc w:val="both"/>
        <w:rPr>
          <w:rFonts w:ascii="Times New Roman" w:hAnsi="Times New Roman" w:cs="Times New Roman"/>
          <w:sz w:val="28"/>
          <w:szCs w:val="28"/>
        </w:rPr>
      </w:pPr>
      <w:r w:rsidRPr="004A49A0">
        <w:rPr>
          <w:rFonts w:ascii="Times New Roman" w:hAnsi="Times New Roman" w:cs="Times New Roman"/>
          <w:sz w:val="28"/>
          <w:szCs w:val="28"/>
        </w:rPr>
        <w:t>Порядок налогового администрирования в связи с совершением сделок между взаимозависимыми лицами и приравненных к ним сделок (контролируемые сделки).</w:t>
      </w:r>
    </w:p>
    <w:p w14:paraId="6FB4A6FA" w14:textId="77777777" w:rsidR="004A49A0" w:rsidRPr="004A49A0" w:rsidRDefault="004A49A0" w:rsidP="004A49A0">
      <w:pPr>
        <w:ind w:firstLine="709"/>
        <w:jc w:val="both"/>
        <w:rPr>
          <w:rStyle w:val="af7"/>
          <w:b w:val="0"/>
          <w:bCs w:val="0"/>
          <w:sz w:val="28"/>
          <w:szCs w:val="28"/>
        </w:rPr>
      </w:pPr>
      <w:r w:rsidRPr="004A49A0">
        <w:rPr>
          <w:rStyle w:val="af7"/>
          <w:b w:val="0"/>
          <w:bCs w:val="0"/>
          <w:sz w:val="28"/>
          <w:szCs w:val="28"/>
        </w:rPr>
        <w:t>4.2.</w:t>
      </w:r>
      <w:r w:rsidRPr="004A49A0">
        <w:rPr>
          <w:rStyle w:val="af7"/>
          <w:b w:val="0"/>
          <w:bCs w:val="0"/>
          <w:sz w:val="28"/>
          <w:szCs w:val="28"/>
        </w:rPr>
        <w:tab/>
        <w:t>Система налогового администрирования ценообразования России</w:t>
      </w:r>
    </w:p>
    <w:p w14:paraId="0076AA21" w14:textId="77777777" w:rsidR="004A49A0" w:rsidRPr="004A49A0" w:rsidRDefault="004A49A0" w:rsidP="004A49A0">
      <w:pPr>
        <w:pStyle w:val="ConsPlusNormal"/>
        <w:ind w:firstLine="709"/>
        <w:jc w:val="both"/>
        <w:rPr>
          <w:rFonts w:ascii="Times New Roman" w:hAnsi="Times New Roman" w:cs="Times New Roman"/>
          <w:sz w:val="28"/>
          <w:szCs w:val="28"/>
        </w:rPr>
      </w:pPr>
      <w:r w:rsidRPr="004A49A0">
        <w:rPr>
          <w:rFonts w:ascii="Times New Roman" w:hAnsi="Times New Roman" w:cs="Times New Roman"/>
          <w:sz w:val="28"/>
          <w:szCs w:val="28"/>
        </w:rPr>
        <w:t xml:space="preserve">Особенности проверок цен: основания, сроки, процедура. Порядок определения цен для целей налогообложения. </w:t>
      </w:r>
    </w:p>
    <w:p w14:paraId="63696E5B" w14:textId="77777777" w:rsidR="004A49A0" w:rsidRPr="004A49A0" w:rsidRDefault="004A49A0" w:rsidP="004A49A0">
      <w:pPr>
        <w:pStyle w:val="ConsPlusNormal"/>
        <w:ind w:firstLine="709"/>
        <w:jc w:val="both"/>
        <w:rPr>
          <w:rFonts w:ascii="Times New Roman" w:hAnsi="Times New Roman" w:cs="Times New Roman"/>
          <w:sz w:val="28"/>
          <w:szCs w:val="28"/>
        </w:rPr>
      </w:pPr>
      <w:r w:rsidRPr="004A49A0">
        <w:rPr>
          <w:rFonts w:ascii="Times New Roman" w:hAnsi="Times New Roman" w:cs="Times New Roman"/>
          <w:sz w:val="28"/>
          <w:szCs w:val="28"/>
        </w:rPr>
        <w:t>Основания для назначения проверки цен по закону о трансфертном ценообразовании N227-ФЗ: уведомления о контролируемых сделках, извещения территориального налогового органа.</w:t>
      </w:r>
    </w:p>
    <w:p w14:paraId="5EBB8601" w14:textId="77777777" w:rsidR="004A49A0" w:rsidRPr="004A49A0" w:rsidRDefault="004A49A0" w:rsidP="004A49A0">
      <w:pPr>
        <w:pStyle w:val="ConsPlusNormal"/>
        <w:ind w:firstLine="709"/>
        <w:jc w:val="both"/>
        <w:rPr>
          <w:rFonts w:ascii="Times New Roman" w:hAnsi="Times New Roman" w:cs="Times New Roman"/>
          <w:sz w:val="28"/>
          <w:szCs w:val="28"/>
        </w:rPr>
      </w:pPr>
      <w:r w:rsidRPr="004A49A0">
        <w:rPr>
          <w:rFonts w:ascii="Times New Roman" w:hAnsi="Times New Roman" w:cs="Times New Roman"/>
          <w:sz w:val="28"/>
          <w:szCs w:val="28"/>
        </w:rPr>
        <w:t>Информация о выявлении контролируемой сделки в результате проведения ФНС России повторной выездной налоговой проверки в порядке контроля за деятельностью налогового органа, осуществлявшего проверку.</w:t>
      </w:r>
    </w:p>
    <w:p w14:paraId="2C4AD7CB" w14:textId="1CC30C2D" w:rsidR="004A49A0" w:rsidRPr="004A49A0" w:rsidRDefault="004A49A0" w:rsidP="004A49A0">
      <w:pPr>
        <w:pStyle w:val="ConsPlusNormal"/>
        <w:ind w:firstLine="709"/>
        <w:jc w:val="both"/>
        <w:rPr>
          <w:rFonts w:ascii="Times New Roman" w:hAnsi="Times New Roman" w:cs="Times New Roman"/>
          <w:sz w:val="28"/>
          <w:szCs w:val="28"/>
        </w:rPr>
      </w:pPr>
      <w:r w:rsidRPr="004A49A0">
        <w:rPr>
          <w:rFonts w:ascii="Times New Roman" w:hAnsi="Times New Roman" w:cs="Times New Roman"/>
          <w:sz w:val="28"/>
          <w:szCs w:val="28"/>
        </w:rPr>
        <w:t>Контролируемые сделки между взаимозависимыми лицами по основанию Закона N227-ФЗ: сделки с использованием третьих лиц, если эти лица не выполняют никаких дополнительных функций, не принимают на себя никаких рисков и не используют никаких активов; сделки в области внешней торговли товарами мировой биржевой торговли (по перечню); сделки с офшорными юрисдикциями.</w:t>
      </w:r>
    </w:p>
    <w:p w14:paraId="4E455712" w14:textId="77777777" w:rsidR="004A49A0" w:rsidRPr="004A49A0" w:rsidRDefault="004A49A0" w:rsidP="004A49A0">
      <w:pPr>
        <w:ind w:firstLine="709"/>
        <w:jc w:val="both"/>
        <w:rPr>
          <w:sz w:val="28"/>
          <w:szCs w:val="28"/>
        </w:rPr>
      </w:pPr>
      <w:r w:rsidRPr="004A49A0">
        <w:rPr>
          <w:sz w:val="28"/>
          <w:szCs w:val="28"/>
        </w:rPr>
        <w:t>4.3</w:t>
      </w:r>
      <w:r w:rsidRPr="004A49A0">
        <w:rPr>
          <w:sz w:val="28"/>
          <w:szCs w:val="28"/>
        </w:rPr>
        <w:tab/>
        <w:t>Институт Соглашений о ценообразовании в России и за рубежом</w:t>
      </w:r>
    </w:p>
    <w:p w14:paraId="552A1C96" w14:textId="77777777" w:rsidR="004A49A0" w:rsidRPr="004A49A0" w:rsidRDefault="004A49A0" w:rsidP="004A49A0">
      <w:pPr>
        <w:pStyle w:val="ConsPlusNormal"/>
        <w:ind w:firstLine="709"/>
        <w:jc w:val="both"/>
        <w:rPr>
          <w:rFonts w:ascii="Times New Roman" w:hAnsi="Times New Roman" w:cs="Times New Roman"/>
          <w:sz w:val="28"/>
          <w:szCs w:val="28"/>
        </w:rPr>
      </w:pPr>
      <w:r w:rsidRPr="004A49A0">
        <w:rPr>
          <w:rFonts w:ascii="Times New Roman" w:hAnsi="Times New Roman" w:cs="Times New Roman"/>
          <w:sz w:val="28"/>
          <w:szCs w:val="28"/>
        </w:rPr>
        <w:t>Предварительное соглашение о ценообразовании (Соглашение) между крупнейшими налогоплательщиками и налоговыми органами. Роль соглашений о ценообразовании.</w:t>
      </w:r>
    </w:p>
    <w:p w14:paraId="4B979888" w14:textId="77777777" w:rsidR="004A49A0" w:rsidRPr="004A49A0" w:rsidRDefault="004A49A0" w:rsidP="004A49A0">
      <w:pPr>
        <w:pStyle w:val="ConsPlusNormal"/>
        <w:ind w:firstLine="709"/>
        <w:jc w:val="both"/>
        <w:rPr>
          <w:rFonts w:ascii="Times New Roman" w:hAnsi="Times New Roman" w:cs="Times New Roman"/>
          <w:sz w:val="28"/>
          <w:szCs w:val="28"/>
        </w:rPr>
      </w:pPr>
      <w:r w:rsidRPr="004A49A0">
        <w:rPr>
          <w:rFonts w:ascii="Times New Roman" w:hAnsi="Times New Roman" w:cs="Times New Roman"/>
          <w:sz w:val="28"/>
          <w:szCs w:val="28"/>
        </w:rPr>
        <w:t>Механизм контроля за использованием трансфертных цен для крупнейших налогоплательщиков.</w:t>
      </w:r>
    </w:p>
    <w:p w14:paraId="11C384C8" w14:textId="77777777" w:rsidR="004A49A0" w:rsidRPr="004A49A0" w:rsidRDefault="004A49A0" w:rsidP="004A49A0">
      <w:pPr>
        <w:pStyle w:val="ConsPlusNormal"/>
        <w:ind w:firstLine="709"/>
        <w:jc w:val="both"/>
        <w:rPr>
          <w:rFonts w:ascii="Times New Roman" w:hAnsi="Times New Roman" w:cs="Times New Roman"/>
          <w:sz w:val="28"/>
          <w:szCs w:val="28"/>
        </w:rPr>
      </w:pPr>
      <w:r w:rsidRPr="004A49A0">
        <w:rPr>
          <w:rFonts w:ascii="Times New Roman" w:hAnsi="Times New Roman" w:cs="Times New Roman"/>
          <w:sz w:val="28"/>
          <w:szCs w:val="28"/>
        </w:rPr>
        <w:t>Институт предварительных Соглашений о ценообразовании в международной практике. Мировая практика заключения предварительных соглашений о ценообразовании.</w:t>
      </w:r>
    </w:p>
    <w:p w14:paraId="14C9AB4D" w14:textId="77777777" w:rsidR="004A49A0" w:rsidRPr="004A49A0" w:rsidRDefault="004A49A0" w:rsidP="004A49A0">
      <w:pPr>
        <w:pStyle w:val="ConsPlusNormal"/>
        <w:ind w:firstLine="709"/>
        <w:jc w:val="both"/>
        <w:rPr>
          <w:rFonts w:ascii="Times New Roman" w:hAnsi="Times New Roman" w:cs="Times New Roman"/>
          <w:sz w:val="28"/>
          <w:szCs w:val="28"/>
        </w:rPr>
      </w:pPr>
      <w:r w:rsidRPr="004A49A0">
        <w:rPr>
          <w:rFonts w:ascii="Times New Roman" w:hAnsi="Times New Roman" w:cs="Times New Roman"/>
          <w:sz w:val="28"/>
          <w:szCs w:val="28"/>
        </w:rPr>
        <w:t>Виды Соглашений в Российской Федерации: Соглашения между налогоплательщиком и ФНС России; Соглашения между несколькими российскими взаимозависимыми организациями (группой налогоплательщиков), совершающими однородные контролируемые сделки, и ФНС России.</w:t>
      </w:r>
    </w:p>
    <w:p w14:paraId="17BD56C2" w14:textId="77777777" w:rsidR="004A49A0" w:rsidRPr="004A49A0" w:rsidRDefault="004A49A0" w:rsidP="004A49A0">
      <w:pPr>
        <w:pStyle w:val="ConsPlusNormal"/>
        <w:ind w:firstLine="709"/>
        <w:jc w:val="both"/>
        <w:rPr>
          <w:rFonts w:ascii="Times New Roman" w:hAnsi="Times New Roman" w:cs="Times New Roman"/>
          <w:sz w:val="28"/>
          <w:szCs w:val="28"/>
        </w:rPr>
      </w:pPr>
      <w:r w:rsidRPr="004A49A0">
        <w:rPr>
          <w:rFonts w:ascii="Times New Roman" w:hAnsi="Times New Roman" w:cs="Times New Roman"/>
          <w:sz w:val="28"/>
          <w:szCs w:val="28"/>
        </w:rPr>
        <w:t>Дефиниция соглашения о ценообразовании для целей налогообложения.</w:t>
      </w:r>
    </w:p>
    <w:p w14:paraId="55B60347" w14:textId="77777777" w:rsidR="004A49A0" w:rsidRPr="004A49A0" w:rsidRDefault="004A49A0" w:rsidP="004A49A0">
      <w:pPr>
        <w:ind w:firstLine="709"/>
        <w:jc w:val="both"/>
        <w:rPr>
          <w:sz w:val="28"/>
          <w:szCs w:val="28"/>
        </w:rPr>
      </w:pPr>
      <w:r w:rsidRPr="004A49A0">
        <w:rPr>
          <w:sz w:val="28"/>
          <w:szCs w:val="28"/>
        </w:rPr>
        <w:lastRenderedPageBreak/>
        <w:t>Нормативная база, которая используется при заключении Соглашений: Налоговый кодекс РФ, договора РФ об избежании двойного налогообложения, общепринятые в международной практике принципы заключения таких соглашений, нормы, содержащихся в Руководстве ОЭСР по трансфертному ценообразованию для транснациональных компаний и налоговых администраций.</w:t>
      </w:r>
    </w:p>
    <w:p w14:paraId="42A89A7A" w14:textId="77777777" w:rsidR="004A49A0" w:rsidRPr="004A49A0" w:rsidRDefault="004A49A0" w:rsidP="004A49A0">
      <w:pPr>
        <w:pStyle w:val="ConsPlusNormal"/>
        <w:ind w:firstLine="709"/>
        <w:jc w:val="both"/>
        <w:rPr>
          <w:rFonts w:ascii="Times New Roman" w:hAnsi="Times New Roman" w:cs="Times New Roman"/>
          <w:sz w:val="28"/>
          <w:szCs w:val="28"/>
        </w:rPr>
      </w:pPr>
      <w:r w:rsidRPr="004A49A0">
        <w:rPr>
          <w:rFonts w:ascii="Times New Roman" w:hAnsi="Times New Roman" w:cs="Times New Roman"/>
          <w:sz w:val="28"/>
          <w:szCs w:val="28"/>
        </w:rPr>
        <w:t>Перечень вопросов, по которым достигается соглашение между налогоплательщиком и ФНС России.</w:t>
      </w:r>
    </w:p>
    <w:p w14:paraId="593B126F" w14:textId="77777777" w:rsidR="004A49A0" w:rsidRPr="004A49A0" w:rsidRDefault="004A49A0" w:rsidP="004A49A0">
      <w:pPr>
        <w:pStyle w:val="ConsPlusNormal"/>
        <w:ind w:firstLine="709"/>
        <w:jc w:val="both"/>
        <w:rPr>
          <w:rFonts w:ascii="Times New Roman" w:hAnsi="Times New Roman" w:cs="Times New Roman"/>
          <w:sz w:val="28"/>
          <w:szCs w:val="28"/>
        </w:rPr>
      </w:pPr>
      <w:r w:rsidRPr="004A49A0">
        <w:rPr>
          <w:rFonts w:ascii="Times New Roman" w:hAnsi="Times New Roman" w:cs="Times New Roman"/>
          <w:sz w:val="28"/>
          <w:szCs w:val="28"/>
        </w:rPr>
        <w:t>Сроки для заключения соглашений. Порядок продления срока действия соглашения о ценообразовании.</w:t>
      </w:r>
    </w:p>
    <w:p w14:paraId="4A3F1D8A" w14:textId="77777777" w:rsidR="004A49A0" w:rsidRPr="004A49A0" w:rsidRDefault="004A49A0" w:rsidP="004A49A0">
      <w:pPr>
        <w:pStyle w:val="ConsPlusNormal"/>
        <w:ind w:firstLine="709"/>
        <w:jc w:val="both"/>
        <w:rPr>
          <w:rFonts w:ascii="Times New Roman" w:hAnsi="Times New Roman" w:cs="Times New Roman"/>
          <w:sz w:val="28"/>
          <w:szCs w:val="28"/>
        </w:rPr>
      </w:pPr>
      <w:r w:rsidRPr="004A49A0">
        <w:rPr>
          <w:rFonts w:ascii="Times New Roman" w:hAnsi="Times New Roman" w:cs="Times New Roman"/>
          <w:sz w:val="28"/>
          <w:szCs w:val="28"/>
        </w:rPr>
        <w:t xml:space="preserve">Перечень, порядок и сроки представления документов, подтверждающих исполнение условий соглашения о ценообразовании. </w:t>
      </w:r>
    </w:p>
    <w:p w14:paraId="7A0473BC" w14:textId="504C5E1B" w:rsidR="004A49A0" w:rsidRPr="004A49A0" w:rsidRDefault="004A49A0" w:rsidP="004A49A0">
      <w:pPr>
        <w:pStyle w:val="ConsPlusNormal"/>
        <w:ind w:firstLine="709"/>
        <w:jc w:val="both"/>
        <w:rPr>
          <w:rFonts w:ascii="Times New Roman" w:hAnsi="Times New Roman" w:cs="Times New Roman"/>
          <w:sz w:val="28"/>
          <w:szCs w:val="28"/>
        </w:rPr>
      </w:pPr>
      <w:r w:rsidRPr="004A49A0">
        <w:rPr>
          <w:rFonts w:ascii="Times New Roman" w:hAnsi="Times New Roman" w:cs="Times New Roman"/>
          <w:sz w:val="28"/>
          <w:szCs w:val="28"/>
        </w:rPr>
        <w:t>Процедура и порядок заключения соглашений о ценообразовании. Документы, необходимые для заключения Соглашения.</w:t>
      </w:r>
    </w:p>
    <w:p w14:paraId="17D8E9C3" w14:textId="77777777" w:rsidR="004A49A0" w:rsidRPr="004A49A0" w:rsidRDefault="004A49A0" w:rsidP="004A49A0">
      <w:pPr>
        <w:ind w:firstLine="709"/>
        <w:jc w:val="both"/>
        <w:rPr>
          <w:sz w:val="28"/>
          <w:szCs w:val="28"/>
        </w:rPr>
      </w:pPr>
      <w:r w:rsidRPr="004A49A0">
        <w:rPr>
          <w:sz w:val="28"/>
          <w:szCs w:val="28"/>
        </w:rPr>
        <w:t>4.4.</w:t>
      </w:r>
      <w:r w:rsidRPr="004A49A0">
        <w:rPr>
          <w:sz w:val="28"/>
          <w:szCs w:val="28"/>
        </w:rPr>
        <w:tab/>
        <w:t>Рекомендации ОЭСР по заключению соглашений о ценообразовании: оценка применения в российской практике</w:t>
      </w:r>
    </w:p>
    <w:p w14:paraId="778C980E" w14:textId="77777777" w:rsidR="004A49A0" w:rsidRPr="004A49A0" w:rsidRDefault="004A49A0" w:rsidP="004A49A0">
      <w:pPr>
        <w:ind w:firstLine="709"/>
        <w:jc w:val="both"/>
        <w:rPr>
          <w:sz w:val="28"/>
          <w:szCs w:val="28"/>
        </w:rPr>
      </w:pPr>
      <w:r w:rsidRPr="004A49A0">
        <w:rPr>
          <w:sz w:val="28"/>
          <w:szCs w:val="28"/>
        </w:rPr>
        <w:t>Преимущества заключения Соглашения: определенность, минимизация возможных разногласий по спорным вопросам; более высокая степень предсказуемости размера будущих налоговых обязательств налогоплательщика.</w:t>
      </w:r>
    </w:p>
    <w:p w14:paraId="00E65762" w14:textId="77777777" w:rsidR="00014769" w:rsidRPr="0051697A" w:rsidRDefault="00014769" w:rsidP="00976CEE">
      <w:pPr>
        <w:rPr>
          <w:sz w:val="28"/>
          <w:szCs w:val="28"/>
        </w:rPr>
      </w:pPr>
    </w:p>
    <w:p w14:paraId="1774993D" w14:textId="77777777" w:rsidR="0028129C" w:rsidRDefault="006B5AE1" w:rsidP="0051697A">
      <w:pPr>
        <w:ind w:firstLine="709"/>
        <w:jc w:val="both"/>
        <w:rPr>
          <w:sz w:val="28"/>
          <w:szCs w:val="28"/>
        </w:rPr>
      </w:pPr>
      <w:r w:rsidRPr="005532E3">
        <w:rPr>
          <w:b/>
          <w:sz w:val="28"/>
          <w:szCs w:val="28"/>
        </w:rPr>
        <w:t xml:space="preserve">5.2. </w:t>
      </w:r>
      <w:proofErr w:type="spellStart"/>
      <w:r w:rsidRPr="005532E3">
        <w:rPr>
          <w:b/>
          <w:sz w:val="28"/>
          <w:szCs w:val="28"/>
        </w:rPr>
        <w:t>Учебно</w:t>
      </w:r>
      <w:proofErr w:type="spellEnd"/>
      <w:r w:rsidRPr="005532E3">
        <w:rPr>
          <w:b/>
          <w:sz w:val="28"/>
          <w:szCs w:val="28"/>
        </w:rPr>
        <w:t xml:space="preserve"> – тематический план</w:t>
      </w:r>
      <w:r>
        <w:rPr>
          <w:sz w:val="28"/>
          <w:szCs w:val="28"/>
        </w:rPr>
        <w:t xml:space="preserve">             </w:t>
      </w:r>
    </w:p>
    <w:p w14:paraId="52A1E00E" w14:textId="4C3A4111" w:rsidR="001B553B" w:rsidRPr="00DD6723" w:rsidRDefault="006B5AE1" w:rsidP="00BD7963">
      <w:pPr>
        <w:tabs>
          <w:tab w:val="right" w:pos="851"/>
        </w:tabs>
        <w:ind w:firstLine="709"/>
        <w:jc w:val="right"/>
        <w:rPr>
          <w:color w:val="FF0000"/>
          <w:sz w:val="28"/>
          <w:szCs w:val="28"/>
        </w:rPr>
      </w:pPr>
      <w:r w:rsidRPr="00AC1F35">
        <w:rPr>
          <w:sz w:val="28"/>
          <w:szCs w:val="28"/>
        </w:rPr>
        <w:t>Таблица 2</w:t>
      </w:r>
    </w:p>
    <w:p w14:paraId="47EDB0A1" w14:textId="57A8D244" w:rsidR="0028129C" w:rsidRPr="006D1EF0" w:rsidRDefault="00606047" w:rsidP="00BD7963">
      <w:pPr>
        <w:ind w:firstLine="709"/>
        <w:jc w:val="both"/>
        <w:rPr>
          <w:b/>
          <w:bCs/>
          <w:color w:val="FF0000"/>
          <w:sz w:val="28"/>
          <w:szCs w:val="28"/>
        </w:rPr>
      </w:pPr>
      <w:r w:rsidRPr="00DD6723">
        <w:rPr>
          <w:color w:val="FF0000"/>
          <w:sz w:val="28"/>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
        <w:gridCol w:w="1486"/>
        <w:gridCol w:w="1154"/>
        <w:gridCol w:w="1417"/>
        <w:gridCol w:w="1134"/>
        <w:gridCol w:w="1560"/>
        <w:gridCol w:w="1588"/>
        <w:gridCol w:w="1382"/>
      </w:tblGrid>
      <w:tr w:rsidR="0028129C" w:rsidRPr="006D1EF0" w14:paraId="76D434E2" w14:textId="77777777" w:rsidTr="007D37C7">
        <w:tc>
          <w:tcPr>
            <w:tcW w:w="232" w:type="pct"/>
            <w:vMerge w:val="restart"/>
            <w:shd w:val="clear" w:color="auto" w:fill="auto"/>
          </w:tcPr>
          <w:p w14:paraId="1E6853AC" w14:textId="77777777" w:rsidR="0028129C" w:rsidRPr="006D1EF0" w:rsidRDefault="0028129C" w:rsidP="007D37C7">
            <w:pPr>
              <w:rPr>
                <w:sz w:val="24"/>
                <w:szCs w:val="24"/>
              </w:rPr>
            </w:pPr>
            <w:r w:rsidRPr="006D1EF0">
              <w:rPr>
                <w:sz w:val="24"/>
                <w:szCs w:val="24"/>
              </w:rPr>
              <w:t>№</w:t>
            </w:r>
          </w:p>
          <w:p w14:paraId="235EBA37" w14:textId="77777777" w:rsidR="0028129C" w:rsidRPr="006D1EF0" w:rsidRDefault="0028129C" w:rsidP="007D37C7">
            <w:pPr>
              <w:rPr>
                <w:sz w:val="24"/>
                <w:szCs w:val="24"/>
              </w:rPr>
            </w:pPr>
            <w:proofErr w:type="spellStart"/>
            <w:r w:rsidRPr="006D1EF0">
              <w:rPr>
                <w:sz w:val="24"/>
                <w:szCs w:val="24"/>
              </w:rPr>
              <w:t>пп</w:t>
            </w:r>
            <w:proofErr w:type="spellEnd"/>
            <w:r w:rsidRPr="006D1EF0">
              <w:rPr>
                <w:sz w:val="24"/>
                <w:szCs w:val="24"/>
              </w:rPr>
              <w:t>/п</w:t>
            </w:r>
          </w:p>
        </w:tc>
        <w:tc>
          <w:tcPr>
            <w:tcW w:w="729" w:type="pct"/>
            <w:vMerge w:val="restart"/>
            <w:shd w:val="clear" w:color="auto" w:fill="auto"/>
          </w:tcPr>
          <w:p w14:paraId="041A8376" w14:textId="77777777" w:rsidR="0028129C" w:rsidRPr="00C73897" w:rsidRDefault="0028129C" w:rsidP="007D37C7">
            <w:pPr>
              <w:rPr>
                <w:b/>
                <w:sz w:val="24"/>
                <w:szCs w:val="24"/>
              </w:rPr>
            </w:pPr>
            <w:r w:rsidRPr="00C73897">
              <w:rPr>
                <w:b/>
                <w:sz w:val="24"/>
                <w:szCs w:val="24"/>
              </w:rPr>
              <w:t>Наименование тем (разделов) дисциплины</w:t>
            </w:r>
          </w:p>
        </w:tc>
        <w:tc>
          <w:tcPr>
            <w:tcW w:w="3361" w:type="pct"/>
            <w:gridSpan w:val="5"/>
          </w:tcPr>
          <w:p w14:paraId="0831F12E" w14:textId="77777777" w:rsidR="0028129C" w:rsidRPr="00C73897" w:rsidRDefault="0028129C" w:rsidP="007D37C7">
            <w:pPr>
              <w:jc w:val="center"/>
              <w:rPr>
                <w:b/>
                <w:sz w:val="24"/>
                <w:szCs w:val="24"/>
              </w:rPr>
            </w:pPr>
            <w:r w:rsidRPr="00C73897">
              <w:rPr>
                <w:b/>
                <w:sz w:val="24"/>
                <w:szCs w:val="24"/>
              </w:rPr>
              <w:t>Трудоемкость в часах</w:t>
            </w:r>
          </w:p>
        </w:tc>
        <w:tc>
          <w:tcPr>
            <w:tcW w:w="678" w:type="pct"/>
            <w:vMerge w:val="restart"/>
            <w:shd w:val="clear" w:color="auto" w:fill="auto"/>
          </w:tcPr>
          <w:p w14:paraId="36984640" w14:textId="77777777" w:rsidR="00BD7963" w:rsidRPr="00C73897" w:rsidRDefault="0028129C" w:rsidP="007D37C7">
            <w:pPr>
              <w:rPr>
                <w:b/>
                <w:sz w:val="24"/>
                <w:szCs w:val="24"/>
              </w:rPr>
            </w:pPr>
            <w:r w:rsidRPr="00C73897">
              <w:rPr>
                <w:b/>
                <w:sz w:val="24"/>
                <w:szCs w:val="24"/>
              </w:rPr>
              <w:t xml:space="preserve">Формы </w:t>
            </w:r>
          </w:p>
          <w:p w14:paraId="7EFE24BC" w14:textId="6BDA73C5" w:rsidR="0028129C" w:rsidRPr="00C73897" w:rsidRDefault="0028129C" w:rsidP="007D37C7">
            <w:pPr>
              <w:rPr>
                <w:b/>
                <w:color w:val="FF0000"/>
                <w:sz w:val="24"/>
                <w:szCs w:val="24"/>
              </w:rPr>
            </w:pPr>
            <w:r w:rsidRPr="00C73897">
              <w:rPr>
                <w:b/>
                <w:sz w:val="24"/>
                <w:szCs w:val="24"/>
              </w:rPr>
              <w:t>текущего контроля успеваемости</w:t>
            </w:r>
          </w:p>
        </w:tc>
      </w:tr>
      <w:tr w:rsidR="0028129C" w:rsidRPr="00DD6723" w14:paraId="6748F26A" w14:textId="77777777" w:rsidTr="00BD7963">
        <w:tc>
          <w:tcPr>
            <w:tcW w:w="232" w:type="pct"/>
            <w:vMerge/>
            <w:shd w:val="clear" w:color="auto" w:fill="auto"/>
          </w:tcPr>
          <w:p w14:paraId="45FDB438" w14:textId="77777777" w:rsidR="0028129C" w:rsidRPr="006D1EF0" w:rsidRDefault="0028129C" w:rsidP="007D37C7">
            <w:pPr>
              <w:rPr>
                <w:color w:val="FF0000"/>
                <w:sz w:val="24"/>
                <w:szCs w:val="24"/>
              </w:rPr>
            </w:pPr>
          </w:p>
        </w:tc>
        <w:tc>
          <w:tcPr>
            <w:tcW w:w="729" w:type="pct"/>
            <w:vMerge/>
            <w:shd w:val="clear" w:color="auto" w:fill="auto"/>
          </w:tcPr>
          <w:p w14:paraId="30F79466" w14:textId="77777777" w:rsidR="0028129C" w:rsidRPr="00BD7963" w:rsidRDefault="0028129C" w:rsidP="007D37C7">
            <w:pPr>
              <w:rPr>
                <w:color w:val="FF0000"/>
                <w:sz w:val="24"/>
                <w:szCs w:val="24"/>
              </w:rPr>
            </w:pPr>
          </w:p>
        </w:tc>
        <w:tc>
          <w:tcPr>
            <w:tcW w:w="566" w:type="pct"/>
            <w:vMerge w:val="restart"/>
            <w:shd w:val="clear" w:color="auto" w:fill="auto"/>
          </w:tcPr>
          <w:p w14:paraId="2504CE8B" w14:textId="77777777" w:rsidR="0028129C" w:rsidRPr="00C73897" w:rsidRDefault="0028129C" w:rsidP="007D37C7">
            <w:pPr>
              <w:rPr>
                <w:b/>
                <w:sz w:val="24"/>
                <w:szCs w:val="24"/>
              </w:rPr>
            </w:pPr>
            <w:r w:rsidRPr="00C73897">
              <w:rPr>
                <w:b/>
                <w:sz w:val="24"/>
                <w:szCs w:val="24"/>
              </w:rPr>
              <w:t>Всего</w:t>
            </w:r>
          </w:p>
        </w:tc>
        <w:tc>
          <w:tcPr>
            <w:tcW w:w="2016" w:type="pct"/>
            <w:gridSpan w:val="3"/>
            <w:shd w:val="clear" w:color="auto" w:fill="auto"/>
          </w:tcPr>
          <w:p w14:paraId="44747AE5" w14:textId="77777777" w:rsidR="0028129C" w:rsidRPr="00C73897" w:rsidRDefault="0028129C" w:rsidP="007D37C7">
            <w:pPr>
              <w:rPr>
                <w:b/>
                <w:sz w:val="24"/>
                <w:szCs w:val="24"/>
              </w:rPr>
            </w:pPr>
            <w:r w:rsidRPr="00C73897">
              <w:rPr>
                <w:b/>
                <w:sz w:val="24"/>
                <w:szCs w:val="24"/>
              </w:rPr>
              <w:t xml:space="preserve">Контактная работа – </w:t>
            </w:r>
          </w:p>
          <w:p w14:paraId="439B7936" w14:textId="77777777" w:rsidR="0028129C" w:rsidRPr="00C73897" w:rsidRDefault="0028129C" w:rsidP="007D37C7">
            <w:pPr>
              <w:rPr>
                <w:b/>
                <w:sz w:val="24"/>
                <w:szCs w:val="24"/>
              </w:rPr>
            </w:pPr>
            <w:r w:rsidRPr="00C73897">
              <w:rPr>
                <w:b/>
                <w:sz w:val="24"/>
                <w:szCs w:val="24"/>
              </w:rPr>
              <w:t>Аудиторная работа</w:t>
            </w:r>
          </w:p>
        </w:tc>
        <w:tc>
          <w:tcPr>
            <w:tcW w:w="779" w:type="pct"/>
            <w:vMerge w:val="restart"/>
            <w:shd w:val="clear" w:color="auto" w:fill="auto"/>
          </w:tcPr>
          <w:p w14:paraId="600E8E00" w14:textId="77777777" w:rsidR="00C73897" w:rsidRDefault="0028129C" w:rsidP="007D37C7">
            <w:pPr>
              <w:rPr>
                <w:b/>
                <w:sz w:val="24"/>
                <w:szCs w:val="24"/>
              </w:rPr>
            </w:pPr>
            <w:r w:rsidRPr="00C73897">
              <w:rPr>
                <w:b/>
                <w:sz w:val="24"/>
                <w:szCs w:val="24"/>
              </w:rPr>
              <w:t xml:space="preserve">Самостоятельная </w:t>
            </w:r>
          </w:p>
          <w:p w14:paraId="3E85D42D" w14:textId="127CFD4F" w:rsidR="0028129C" w:rsidRPr="00C73897" w:rsidRDefault="0028129C" w:rsidP="007D37C7">
            <w:pPr>
              <w:rPr>
                <w:b/>
                <w:sz w:val="24"/>
                <w:szCs w:val="24"/>
              </w:rPr>
            </w:pPr>
            <w:r w:rsidRPr="00C73897">
              <w:rPr>
                <w:b/>
                <w:sz w:val="24"/>
                <w:szCs w:val="24"/>
              </w:rPr>
              <w:t>работа</w:t>
            </w:r>
          </w:p>
        </w:tc>
        <w:tc>
          <w:tcPr>
            <w:tcW w:w="678" w:type="pct"/>
            <w:vMerge/>
            <w:shd w:val="clear" w:color="auto" w:fill="auto"/>
          </w:tcPr>
          <w:p w14:paraId="2F2987BC" w14:textId="77777777" w:rsidR="0028129C" w:rsidRPr="00BD7963" w:rsidRDefault="0028129C" w:rsidP="007D37C7">
            <w:pPr>
              <w:rPr>
                <w:color w:val="FF0000"/>
                <w:sz w:val="24"/>
                <w:szCs w:val="24"/>
              </w:rPr>
            </w:pPr>
          </w:p>
        </w:tc>
      </w:tr>
      <w:tr w:rsidR="0028129C" w:rsidRPr="00DD6723" w14:paraId="5A473169" w14:textId="77777777" w:rsidTr="00BD7963">
        <w:tc>
          <w:tcPr>
            <w:tcW w:w="232" w:type="pct"/>
            <w:vMerge/>
            <w:shd w:val="clear" w:color="auto" w:fill="auto"/>
          </w:tcPr>
          <w:p w14:paraId="7488B268" w14:textId="77777777" w:rsidR="0028129C" w:rsidRPr="00DD6723" w:rsidRDefault="0028129C" w:rsidP="007D37C7">
            <w:pPr>
              <w:rPr>
                <w:color w:val="FF0000"/>
                <w:sz w:val="24"/>
                <w:szCs w:val="24"/>
              </w:rPr>
            </w:pPr>
          </w:p>
        </w:tc>
        <w:tc>
          <w:tcPr>
            <w:tcW w:w="729" w:type="pct"/>
            <w:vMerge/>
            <w:shd w:val="clear" w:color="auto" w:fill="auto"/>
          </w:tcPr>
          <w:p w14:paraId="3B31412F" w14:textId="77777777" w:rsidR="0028129C" w:rsidRPr="00BD7963" w:rsidRDefault="0028129C" w:rsidP="007D37C7">
            <w:pPr>
              <w:rPr>
                <w:color w:val="FF0000"/>
                <w:sz w:val="24"/>
                <w:szCs w:val="24"/>
              </w:rPr>
            </w:pPr>
          </w:p>
        </w:tc>
        <w:tc>
          <w:tcPr>
            <w:tcW w:w="566" w:type="pct"/>
            <w:vMerge/>
            <w:shd w:val="clear" w:color="auto" w:fill="auto"/>
          </w:tcPr>
          <w:p w14:paraId="6B9E7639" w14:textId="77777777" w:rsidR="0028129C" w:rsidRPr="00C73897" w:rsidRDefault="0028129C" w:rsidP="007D37C7">
            <w:pPr>
              <w:rPr>
                <w:b/>
                <w:color w:val="FF0000"/>
                <w:sz w:val="24"/>
                <w:szCs w:val="24"/>
              </w:rPr>
            </w:pPr>
          </w:p>
        </w:tc>
        <w:tc>
          <w:tcPr>
            <w:tcW w:w="695" w:type="pct"/>
            <w:shd w:val="clear" w:color="auto" w:fill="auto"/>
          </w:tcPr>
          <w:p w14:paraId="392A53DB" w14:textId="77777777" w:rsidR="0028129C" w:rsidRPr="00C73897" w:rsidRDefault="0028129C" w:rsidP="007D37C7">
            <w:pPr>
              <w:rPr>
                <w:b/>
                <w:sz w:val="24"/>
                <w:szCs w:val="24"/>
              </w:rPr>
            </w:pPr>
            <w:r w:rsidRPr="00C73897">
              <w:rPr>
                <w:b/>
                <w:sz w:val="24"/>
                <w:szCs w:val="24"/>
              </w:rPr>
              <w:t>Общая, в т.ч.:</w:t>
            </w:r>
          </w:p>
        </w:tc>
        <w:tc>
          <w:tcPr>
            <w:tcW w:w="556" w:type="pct"/>
            <w:shd w:val="clear" w:color="auto" w:fill="auto"/>
          </w:tcPr>
          <w:p w14:paraId="27DFC8CF" w14:textId="77777777" w:rsidR="0028129C" w:rsidRPr="00C73897" w:rsidRDefault="0028129C" w:rsidP="007D37C7">
            <w:pPr>
              <w:rPr>
                <w:b/>
                <w:sz w:val="24"/>
                <w:szCs w:val="24"/>
              </w:rPr>
            </w:pPr>
            <w:r w:rsidRPr="00C73897">
              <w:rPr>
                <w:b/>
                <w:sz w:val="24"/>
                <w:szCs w:val="24"/>
              </w:rPr>
              <w:t>Лекции</w:t>
            </w:r>
          </w:p>
        </w:tc>
        <w:tc>
          <w:tcPr>
            <w:tcW w:w="765" w:type="pct"/>
            <w:shd w:val="clear" w:color="auto" w:fill="auto"/>
          </w:tcPr>
          <w:p w14:paraId="37CB1AF5" w14:textId="3A22DEA4" w:rsidR="0028129C" w:rsidRPr="00C73897" w:rsidRDefault="0028129C" w:rsidP="00C73897">
            <w:pPr>
              <w:rPr>
                <w:b/>
                <w:sz w:val="24"/>
                <w:szCs w:val="24"/>
              </w:rPr>
            </w:pPr>
            <w:r w:rsidRPr="00C73897">
              <w:rPr>
                <w:b/>
                <w:sz w:val="24"/>
                <w:szCs w:val="24"/>
              </w:rPr>
              <w:t>Семинары, практические занятия</w:t>
            </w:r>
          </w:p>
        </w:tc>
        <w:tc>
          <w:tcPr>
            <w:tcW w:w="779" w:type="pct"/>
            <w:vMerge/>
            <w:shd w:val="clear" w:color="auto" w:fill="auto"/>
          </w:tcPr>
          <w:p w14:paraId="05D5EDA4" w14:textId="77777777" w:rsidR="0028129C" w:rsidRPr="00BD7963" w:rsidRDefault="0028129C" w:rsidP="007D37C7">
            <w:pPr>
              <w:rPr>
                <w:color w:val="FF0000"/>
                <w:sz w:val="24"/>
                <w:szCs w:val="24"/>
              </w:rPr>
            </w:pPr>
          </w:p>
        </w:tc>
        <w:tc>
          <w:tcPr>
            <w:tcW w:w="678" w:type="pct"/>
            <w:vMerge/>
            <w:shd w:val="clear" w:color="auto" w:fill="auto"/>
          </w:tcPr>
          <w:p w14:paraId="7B0A6EBD" w14:textId="77777777" w:rsidR="0028129C" w:rsidRPr="00BD7963" w:rsidRDefault="0028129C" w:rsidP="007D37C7">
            <w:pPr>
              <w:rPr>
                <w:color w:val="FF0000"/>
                <w:sz w:val="24"/>
                <w:szCs w:val="24"/>
              </w:rPr>
            </w:pPr>
          </w:p>
        </w:tc>
      </w:tr>
      <w:tr w:rsidR="0028129C" w:rsidRPr="00DD6723" w14:paraId="61984B8E" w14:textId="77777777" w:rsidTr="00BD7963">
        <w:tc>
          <w:tcPr>
            <w:tcW w:w="232" w:type="pct"/>
            <w:tcBorders>
              <w:top w:val="single" w:sz="4" w:space="0" w:color="auto"/>
              <w:left w:val="single" w:sz="4" w:space="0" w:color="auto"/>
              <w:bottom w:val="single" w:sz="4" w:space="0" w:color="auto"/>
              <w:right w:val="single" w:sz="4" w:space="0" w:color="auto"/>
            </w:tcBorders>
          </w:tcPr>
          <w:p w14:paraId="783F6095" w14:textId="77777777" w:rsidR="0028129C" w:rsidRPr="00AC1F35" w:rsidRDefault="0028129C" w:rsidP="007D37C7">
            <w:pPr>
              <w:rPr>
                <w:sz w:val="24"/>
                <w:szCs w:val="24"/>
              </w:rPr>
            </w:pPr>
            <w:r w:rsidRPr="00AC1F35">
              <w:rPr>
                <w:sz w:val="24"/>
                <w:szCs w:val="24"/>
                <w:lang w:eastAsia="en-US"/>
              </w:rPr>
              <w:t>1.</w:t>
            </w:r>
          </w:p>
        </w:tc>
        <w:tc>
          <w:tcPr>
            <w:tcW w:w="729" w:type="pct"/>
            <w:tcBorders>
              <w:top w:val="single" w:sz="4" w:space="0" w:color="auto"/>
              <w:left w:val="single" w:sz="4" w:space="0" w:color="auto"/>
              <w:bottom w:val="single" w:sz="4" w:space="0" w:color="auto"/>
              <w:right w:val="single" w:sz="4" w:space="0" w:color="auto"/>
            </w:tcBorders>
          </w:tcPr>
          <w:p w14:paraId="3269335C" w14:textId="5CFB9BF3" w:rsidR="0028129C" w:rsidRPr="00BD7963" w:rsidRDefault="0028129C" w:rsidP="007D37C7">
            <w:pPr>
              <w:jc w:val="both"/>
              <w:rPr>
                <w:color w:val="000000" w:themeColor="text1"/>
                <w:sz w:val="24"/>
                <w:szCs w:val="24"/>
              </w:rPr>
            </w:pPr>
            <w:r w:rsidRPr="00BD7963">
              <w:rPr>
                <w:color w:val="000000" w:themeColor="text1"/>
                <w:sz w:val="24"/>
                <w:szCs w:val="24"/>
              </w:rPr>
              <w:t xml:space="preserve">Тема 1. Концептуальные особенности международного налогообложения на современном этапе: разрешение проблем двойного налогообложения и противодействие уклонению </w:t>
            </w:r>
            <w:r w:rsidRPr="00BD7963">
              <w:rPr>
                <w:color w:val="000000" w:themeColor="text1"/>
                <w:sz w:val="24"/>
                <w:szCs w:val="24"/>
              </w:rPr>
              <w:lastRenderedPageBreak/>
              <w:t>от налогообложения</w:t>
            </w:r>
          </w:p>
        </w:tc>
        <w:tc>
          <w:tcPr>
            <w:tcW w:w="566" w:type="pct"/>
            <w:tcBorders>
              <w:top w:val="single" w:sz="4" w:space="0" w:color="auto"/>
              <w:left w:val="single" w:sz="4" w:space="0" w:color="auto"/>
              <w:bottom w:val="single" w:sz="4" w:space="0" w:color="auto"/>
              <w:right w:val="single" w:sz="4" w:space="0" w:color="auto"/>
            </w:tcBorders>
          </w:tcPr>
          <w:p w14:paraId="08E41463" w14:textId="22FADBDB" w:rsidR="0028129C" w:rsidRPr="00BD7963" w:rsidRDefault="007D7E4B" w:rsidP="006D1EF0">
            <w:pPr>
              <w:jc w:val="center"/>
              <w:rPr>
                <w:sz w:val="24"/>
                <w:szCs w:val="24"/>
              </w:rPr>
            </w:pPr>
            <w:r w:rsidRPr="00BD7963">
              <w:rPr>
                <w:sz w:val="24"/>
                <w:szCs w:val="24"/>
              </w:rPr>
              <w:lastRenderedPageBreak/>
              <w:t>26</w:t>
            </w:r>
          </w:p>
        </w:tc>
        <w:tc>
          <w:tcPr>
            <w:tcW w:w="695" w:type="pct"/>
            <w:tcBorders>
              <w:top w:val="single" w:sz="4" w:space="0" w:color="auto"/>
              <w:left w:val="single" w:sz="4" w:space="0" w:color="auto"/>
              <w:bottom w:val="single" w:sz="4" w:space="0" w:color="auto"/>
              <w:right w:val="single" w:sz="4" w:space="0" w:color="auto"/>
            </w:tcBorders>
          </w:tcPr>
          <w:p w14:paraId="30EEC3C7" w14:textId="4D0B6B1E" w:rsidR="0028129C" w:rsidRPr="00BD7963" w:rsidRDefault="00967BDC" w:rsidP="00014B43">
            <w:pPr>
              <w:jc w:val="center"/>
              <w:rPr>
                <w:sz w:val="24"/>
                <w:szCs w:val="24"/>
              </w:rPr>
            </w:pPr>
            <w:r w:rsidRPr="00BD7963">
              <w:rPr>
                <w:sz w:val="24"/>
                <w:szCs w:val="24"/>
              </w:rPr>
              <w:t>12</w:t>
            </w:r>
          </w:p>
        </w:tc>
        <w:tc>
          <w:tcPr>
            <w:tcW w:w="556" w:type="pct"/>
            <w:tcBorders>
              <w:top w:val="single" w:sz="4" w:space="0" w:color="auto"/>
              <w:left w:val="single" w:sz="4" w:space="0" w:color="auto"/>
              <w:bottom w:val="single" w:sz="4" w:space="0" w:color="auto"/>
              <w:right w:val="single" w:sz="4" w:space="0" w:color="auto"/>
            </w:tcBorders>
          </w:tcPr>
          <w:p w14:paraId="52D96A68" w14:textId="4DE6A8E7" w:rsidR="0028129C" w:rsidRPr="00BD7963" w:rsidRDefault="00967BDC" w:rsidP="006D1EF0">
            <w:pPr>
              <w:jc w:val="center"/>
              <w:rPr>
                <w:sz w:val="24"/>
                <w:szCs w:val="24"/>
              </w:rPr>
            </w:pPr>
            <w:r w:rsidRPr="00BD7963">
              <w:rPr>
                <w:sz w:val="24"/>
                <w:szCs w:val="24"/>
              </w:rPr>
              <w:t>4</w:t>
            </w:r>
          </w:p>
        </w:tc>
        <w:tc>
          <w:tcPr>
            <w:tcW w:w="765" w:type="pct"/>
            <w:tcBorders>
              <w:top w:val="single" w:sz="4" w:space="0" w:color="auto"/>
              <w:left w:val="single" w:sz="4" w:space="0" w:color="auto"/>
              <w:bottom w:val="single" w:sz="4" w:space="0" w:color="auto"/>
              <w:right w:val="single" w:sz="4" w:space="0" w:color="auto"/>
            </w:tcBorders>
          </w:tcPr>
          <w:p w14:paraId="79D3EBB3" w14:textId="0A2D18AE" w:rsidR="0028129C" w:rsidRPr="00BD7963" w:rsidRDefault="00967BDC" w:rsidP="006D1EF0">
            <w:pPr>
              <w:jc w:val="center"/>
              <w:rPr>
                <w:sz w:val="24"/>
                <w:szCs w:val="24"/>
              </w:rPr>
            </w:pPr>
            <w:r w:rsidRPr="00BD7963">
              <w:rPr>
                <w:sz w:val="24"/>
                <w:szCs w:val="24"/>
              </w:rPr>
              <w:t>8</w:t>
            </w:r>
          </w:p>
        </w:tc>
        <w:tc>
          <w:tcPr>
            <w:tcW w:w="779" w:type="pct"/>
            <w:tcBorders>
              <w:top w:val="single" w:sz="4" w:space="0" w:color="auto"/>
              <w:left w:val="single" w:sz="4" w:space="0" w:color="auto"/>
              <w:bottom w:val="single" w:sz="4" w:space="0" w:color="auto"/>
              <w:right w:val="single" w:sz="4" w:space="0" w:color="auto"/>
            </w:tcBorders>
          </w:tcPr>
          <w:p w14:paraId="52061CA6" w14:textId="711E2BAB" w:rsidR="0028129C" w:rsidRPr="00BD7963" w:rsidRDefault="00967BDC" w:rsidP="00967BDC">
            <w:pPr>
              <w:jc w:val="center"/>
              <w:rPr>
                <w:sz w:val="24"/>
                <w:szCs w:val="24"/>
              </w:rPr>
            </w:pPr>
            <w:r w:rsidRPr="00BD7963">
              <w:rPr>
                <w:sz w:val="24"/>
                <w:szCs w:val="24"/>
              </w:rPr>
              <w:t>14</w:t>
            </w:r>
          </w:p>
        </w:tc>
        <w:tc>
          <w:tcPr>
            <w:tcW w:w="678" w:type="pct"/>
            <w:tcBorders>
              <w:top w:val="single" w:sz="4" w:space="0" w:color="auto"/>
              <w:left w:val="single" w:sz="4" w:space="0" w:color="auto"/>
              <w:bottom w:val="single" w:sz="4" w:space="0" w:color="auto"/>
              <w:right w:val="single" w:sz="4" w:space="0" w:color="auto"/>
            </w:tcBorders>
          </w:tcPr>
          <w:p w14:paraId="4F85F86D" w14:textId="77777777" w:rsidR="0028129C" w:rsidRPr="00BD7963" w:rsidRDefault="0028129C" w:rsidP="007D37C7">
            <w:pPr>
              <w:rPr>
                <w:color w:val="FF0000"/>
                <w:sz w:val="24"/>
                <w:szCs w:val="24"/>
              </w:rPr>
            </w:pPr>
            <w:r w:rsidRPr="00BD7963">
              <w:rPr>
                <w:sz w:val="24"/>
                <w:szCs w:val="24"/>
              </w:rPr>
              <w:t>Опрос, обсуждение, дискуссия, решение практико-ориентированных заданий</w:t>
            </w:r>
          </w:p>
        </w:tc>
      </w:tr>
      <w:tr w:rsidR="0028129C" w:rsidRPr="00DD6723" w14:paraId="09ECA484" w14:textId="77777777" w:rsidTr="00BD7963">
        <w:tc>
          <w:tcPr>
            <w:tcW w:w="232" w:type="pct"/>
            <w:tcBorders>
              <w:top w:val="single" w:sz="4" w:space="0" w:color="auto"/>
              <w:left w:val="single" w:sz="4" w:space="0" w:color="auto"/>
              <w:bottom w:val="single" w:sz="4" w:space="0" w:color="auto"/>
              <w:right w:val="single" w:sz="4" w:space="0" w:color="auto"/>
            </w:tcBorders>
          </w:tcPr>
          <w:p w14:paraId="2A977E40" w14:textId="77777777" w:rsidR="0028129C" w:rsidRPr="00AC1F35" w:rsidRDefault="0028129C" w:rsidP="007D37C7">
            <w:pPr>
              <w:rPr>
                <w:sz w:val="24"/>
                <w:szCs w:val="24"/>
              </w:rPr>
            </w:pPr>
            <w:r w:rsidRPr="00AC1F35">
              <w:rPr>
                <w:sz w:val="24"/>
                <w:szCs w:val="24"/>
                <w:lang w:eastAsia="en-US"/>
              </w:rPr>
              <w:t>2.</w:t>
            </w:r>
          </w:p>
        </w:tc>
        <w:tc>
          <w:tcPr>
            <w:tcW w:w="729" w:type="pct"/>
            <w:tcBorders>
              <w:top w:val="single" w:sz="4" w:space="0" w:color="auto"/>
              <w:left w:val="single" w:sz="4" w:space="0" w:color="auto"/>
              <w:bottom w:val="single" w:sz="4" w:space="0" w:color="auto"/>
              <w:right w:val="single" w:sz="4" w:space="0" w:color="auto"/>
            </w:tcBorders>
          </w:tcPr>
          <w:p w14:paraId="10D313CD" w14:textId="77777777" w:rsidR="0028129C" w:rsidRPr="00BD7963" w:rsidRDefault="0028129C" w:rsidP="007D37C7">
            <w:pPr>
              <w:rPr>
                <w:color w:val="000000" w:themeColor="text1"/>
                <w:sz w:val="24"/>
                <w:szCs w:val="24"/>
              </w:rPr>
            </w:pPr>
            <w:r w:rsidRPr="00BD7963">
              <w:rPr>
                <w:color w:val="000000" w:themeColor="text1"/>
                <w:sz w:val="24"/>
                <w:szCs w:val="24"/>
              </w:rPr>
              <w:t>Тема 2. Трансфертное ценообразование в международной налоговой теории и практике.</w:t>
            </w:r>
          </w:p>
        </w:tc>
        <w:tc>
          <w:tcPr>
            <w:tcW w:w="566" w:type="pct"/>
            <w:tcBorders>
              <w:top w:val="single" w:sz="4" w:space="0" w:color="auto"/>
              <w:left w:val="single" w:sz="4" w:space="0" w:color="auto"/>
              <w:bottom w:val="single" w:sz="4" w:space="0" w:color="auto"/>
              <w:right w:val="single" w:sz="4" w:space="0" w:color="auto"/>
            </w:tcBorders>
          </w:tcPr>
          <w:p w14:paraId="0CAB5BF1" w14:textId="7D178F64" w:rsidR="0028129C" w:rsidRPr="00BD7963" w:rsidRDefault="006D1EF0" w:rsidP="007D37C7">
            <w:pPr>
              <w:jc w:val="center"/>
              <w:rPr>
                <w:sz w:val="24"/>
                <w:szCs w:val="24"/>
              </w:rPr>
            </w:pPr>
            <w:r w:rsidRPr="00BD7963">
              <w:rPr>
                <w:sz w:val="24"/>
                <w:szCs w:val="24"/>
              </w:rPr>
              <w:t>28</w:t>
            </w:r>
          </w:p>
        </w:tc>
        <w:tc>
          <w:tcPr>
            <w:tcW w:w="695" w:type="pct"/>
            <w:tcBorders>
              <w:top w:val="single" w:sz="4" w:space="0" w:color="auto"/>
              <w:left w:val="single" w:sz="4" w:space="0" w:color="auto"/>
              <w:bottom w:val="single" w:sz="4" w:space="0" w:color="auto"/>
              <w:right w:val="single" w:sz="4" w:space="0" w:color="auto"/>
            </w:tcBorders>
          </w:tcPr>
          <w:p w14:paraId="24F2F66F" w14:textId="6630626A" w:rsidR="0028129C" w:rsidRPr="00BD7963" w:rsidRDefault="00014B43" w:rsidP="00967BDC">
            <w:pPr>
              <w:jc w:val="center"/>
              <w:rPr>
                <w:sz w:val="24"/>
                <w:szCs w:val="24"/>
              </w:rPr>
            </w:pPr>
            <w:r w:rsidRPr="00BD7963">
              <w:rPr>
                <w:sz w:val="24"/>
                <w:szCs w:val="24"/>
              </w:rPr>
              <w:t>1</w:t>
            </w:r>
            <w:r w:rsidR="00967BDC" w:rsidRPr="00BD7963">
              <w:rPr>
                <w:sz w:val="24"/>
                <w:szCs w:val="24"/>
              </w:rPr>
              <w:t>2</w:t>
            </w:r>
          </w:p>
        </w:tc>
        <w:tc>
          <w:tcPr>
            <w:tcW w:w="556" w:type="pct"/>
            <w:tcBorders>
              <w:top w:val="single" w:sz="4" w:space="0" w:color="auto"/>
              <w:left w:val="single" w:sz="4" w:space="0" w:color="auto"/>
              <w:bottom w:val="single" w:sz="4" w:space="0" w:color="auto"/>
              <w:right w:val="single" w:sz="4" w:space="0" w:color="auto"/>
            </w:tcBorders>
          </w:tcPr>
          <w:p w14:paraId="17E4B78D" w14:textId="490BDB1A" w:rsidR="0028129C" w:rsidRPr="00BD7963" w:rsidRDefault="002E1632" w:rsidP="007D37C7">
            <w:pPr>
              <w:jc w:val="center"/>
              <w:rPr>
                <w:sz w:val="24"/>
                <w:szCs w:val="24"/>
              </w:rPr>
            </w:pPr>
            <w:r w:rsidRPr="00BD7963">
              <w:rPr>
                <w:sz w:val="24"/>
                <w:szCs w:val="24"/>
              </w:rPr>
              <w:t>4</w:t>
            </w:r>
          </w:p>
        </w:tc>
        <w:tc>
          <w:tcPr>
            <w:tcW w:w="765" w:type="pct"/>
            <w:tcBorders>
              <w:top w:val="single" w:sz="4" w:space="0" w:color="auto"/>
              <w:left w:val="single" w:sz="4" w:space="0" w:color="auto"/>
              <w:bottom w:val="single" w:sz="4" w:space="0" w:color="auto"/>
              <w:right w:val="single" w:sz="4" w:space="0" w:color="auto"/>
            </w:tcBorders>
          </w:tcPr>
          <w:p w14:paraId="3C624AAE" w14:textId="37FA3A65" w:rsidR="0028129C" w:rsidRPr="00BD7963" w:rsidRDefault="00967BDC" w:rsidP="007D37C7">
            <w:pPr>
              <w:jc w:val="center"/>
              <w:rPr>
                <w:sz w:val="24"/>
                <w:szCs w:val="24"/>
              </w:rPr>
            </w:pPr>
            <w:r w:rsidRPr="00BD7963">
              <w:rPr>
                <w:sz w:val="24"/>
                <w:szCs w:val="24"/>
              </w:rPr>
              <w:t>8</w:t>
            </w:r>
          </w:p>
        </w:tc>
        <w:tc>
          <w:tcPr>
            <w:tcW w:w="779" w:type="pct"/>
            <w:tcBorders>
              <w:top w:val="single" w:sz="4" w:space="0" w:color="auto"/>
              <w:left w:val="single" w:sz="4" w:space="0" w:color="auto"/>
              <w:bottom w:val="single" w:sz="4" w:space="0" w:color="auto"/>
              <w:right w:val="single" w:sz="4" w:space="0" w:color="auto"/>
            </w:tcBorders>
          </w:tcPr>
          <w:p w14:paraId="21D7C05E" w14:textId="350A0478" w:rsidR="0028129C" w:rsidRPr="00BD7963" w:rsidRDefault="00967BDC" w:rsidP="007D37C7">
            <w:pPr>
              <w:jc w:val="center"/>
              <w:rPr>
                <w:sz w:val="24"/>
                <w:szCs w:val="24"/>
              </w:rPr>
            </w:pPr>
            <w:r w:rsidRPr="00BD7963">
              <w:rPr>
                <w:sz w:val="24"/>
                <w:szCs w:val="24"/>
              </w:rPr>
              <w:t>16</w:t>
            </w:r>
          </w:p>
        </w:tc>
        <w:tc>
          <w:tcPr>
            <w:tcW w:w="678" w:type="pct"/>
            <w:tcBorders>
              <w:top w:val="single" w:sz="4" w:space="0" w:color="auto"/>
              <w:left w:val="single" w:sz="4" w:space="0" w:color="auto"/>
              <w:bottom w:val="single" w:sz="4" w:space="0" w:color="auto"/>
              <w:right w:val="single" w:sz="4" w:space="0" w:color="auto"/>
            </w:tcBorders>
          </w:tcPr>
          <w:p w14:paraId="6CFB90BD" w14:textId="77777777" w:rsidR="0028129C" w:rsidRPr="00BD7963" w:rsidRDefault="0028129C" w:rsidP="007D37C7">
            <w:pPr>
              <w:rPr>
                <w:sz w:val="24"/>
                <w:szCs w:val="24"/>
              </w:rPr>
            </w:pPr>
            <w:r w:rsidRPr="00BD7963">
              <w:rPr>
                <w:sz w:val="24"/>
                <w:szCs w:val="24"/>
              </w:rPr>
              <w:t>Опрос, обсуждение, дискуссия, решение практико-ориентированных заданий</w:t>
            </w:r>
          </w:p>
        </w:tc>
      </w:tr>
      <w:tr w:rsidR="0028129C" w:rsidRPr="00DD6723" w14:paraId="0EDF6ACB" w14:textId="77777777" w:rsidTr="00BD7963">
        <w:tc>
          <w:tcPr>
            <w:tcW w:w="232" w:type="pct"/>
            <w:tcBorders>
              <w:top w:val="single" w:sz="4" w:space="0" w:color="auto"/>
              <w:left w:val="single" w:sz="4" w:space="0" w:color="auto"/>
              <w:bottom w:val="single" w:sz="4" w:space="0" w:color="auto"/>
              <w:right w:val="single" w:sz="4" w:space="0" w:color="auto"/>
            </w:tcBorders>
          </w:tcPr>
          <w:p w14:paraId="56700730" w14:textId="77777777" w:rsidR="0028129C" w:rsidRPr="00C21F0F" w:rsidRDefault="0028129C" w:rsidP="007D37C7">
            <w:pPr>
              <w:rPr>
                <w:sz w:val="24"/>
                <w:szCs w:val="24"/>
                <w:lang w:eastAsia="en-US"/>
              </w:rPr>
            </w:pPr>
            <w:r w:rsidRPr="00C21F0F">
              <w:rPr>
                <w:sz w:val="24"/>
                <w:szCs w:val="24"/>
                <w:lang w:eastAsia="en-US"/>
              </w:rPr>
              <w:t>3</w:t>
            </w:r>
          </w:p>
        </w:tc>
        <w:tc>
          <w:tcPr>
            <w:tcW w:w="729" w:type="pct"/>
            <w:tcBorders>
              <w:top w:val="single" w:sz="4" w:space="0" w:color="auto"/>
              <w:left w:val="single" w:sz="4" w:space="0" w:color="auto"/>
              <w:bottom w:val="single" w:sz="4" w:space="0" w:color="auto"/>
              <w:right w:val="single" w:sz="4" w:space="0" w:color="auto"/>
            </w:tcBorders>
          </w:tcPr>
          <w:p w14:paraId="22D08EDC" w14:textId="77777777" w:rsidR="0028129C" w:rsidRPr="00BD7963" w:rsidRDefault="0028129C" w:rsidP="007D37C7">
            <w:pPr>
              <w:rPr>
                <w:color w:val="000000" w:themeColor="text1"/>
                <w:sz w:val="24"/>
                <w:szCs w:val="24"/>
              </w:rPr>
            </w:pPr>
            <w:r w:rsidRPr="00BD7963">
              <w:rPr>
                <w:color w:val="000000" w:themeColor="text1"/>
                <w:sz w:val="24"/>
                <w:szCs w:val="24"/>
              </w:rPr>
              <w:t>Тема 3. Механизм налогового регулирования трансфертного ценообразования на международном уровне.</w:t>
            </w:r>
          </w:p>
        </w:tc>
        <w:tc>
          <w:tcPr>
            <w:tcW w:w="566" w:type="pct"/>
            <w:tcBorders>
              <w:top w:val="single" w:sz="4" w:space="0" w:color="auto"/>
              <w:left w:val="single" w:sz="4" w:space="0" w:color="auto"/>
              <w:bottom w:val="single" w:sz="4" w:space="0" w:color="auto"/>
              <w:right w:val="single" w:sz="4" w:space="0" w:color="auto"/>
            </w:tcBorders>
          </w:tcPr>
          <w:p w14:paraId="36056045" w14:textId="4F17F512" w:rsidR="0028129C" w:rsidRPr="00BD7963" w:rsidRDefault="006D1EF0" w:rsidP="007D37C7">
            <w:pPr>
              <w:jc w:val="center"/>
              <w:rPr>
                <w:sz w:val="24"/>
                <w:szCs w:val="24"/>
              </w:rPr>
            </w:pPr>
            <w:r w:rsidRPr="00BD7963">
              <w:rPr>
                <w:sz w:val="24"/>
                <w:szCs w:val="24"/>
              </w:rPr>
              <w:t>26</w:t>
            </w:r>
          </w:p>
        </w:tc>
        <w:tc>
          <w:tcPr>
            <w:tcW w:w="695" w:type="pct"/>
            <w:tcBorders>
              <w:top w:val="single" w:sz="4" w:space="0" w:color="auto"/>
              <w:left w:val="single" w:sz="4" w:space="0" w:color="auto"/>
              <w:bottom w:val="single" w:sz="4" w:space="0" w:color="auto"/>
              <w:right w:val="single" w:sz="4" w:space="0" w:color="auto"/>
            </w:tcBorders>
          </w:tcPr>
          <w:p w14:paraId="074B0273" w14:textId="1A33CC50" w:rsidR="0028129C" w:rsidRPr="00BD7963" w:rsidRDefault="00014B43" w:rsidP="00014B43">
            <w:pPr>
              <w:jc w:val="center"/>
              <w:rPr>
                <w:sz w:val="24"/>
                <w:szCs w:val="24"/>
              </w:rPr>
            </w:pPr>
            <w:r w:rsidRPr="00BD7963">
              <w:rPr>
                <w:sz w:val="24"/>
                <w:szCs w:val="24"/>
              </w:rPr>
              <w:t>12</w:t>
            </w:r>
          </w:p>
        </w:tc>
        <w:tc>
          <w:tcPr>
            <w:tcW w:w="556" w:type="pct"/>
            <w:tcBorders>
              <w:top w:val="single" w:sz="4" w:space="0" w:color="auto"/>
              <w:left w:val="single" w:sz="4" w:space="0" w:color="auto"/>
              <w:bottom w:val="single" w:sz="4" w:space="0" w:color="auto"/>
              <w:right w:val="single" w:sz="4" w:space="0" w:color="auto"/>
            </w:tcBorders>
          </w:tcPr>
          <w:p w14:paraId="63A99EE9" w14:textId="4DA91114" w:rsidR="0028129C" w:rsidRPr="00BD7963" w:rsidRDefault="002E1632" w:rsidP="007D37C7">
            <w:pPr>
              <w:jc w:val="center"/>
              <w:rPr>
                <w:sz w:val="24"/>
                <w:szCs w:val="24"/>
              </w:rPr>
            </w:pPr>
            <w:r w:rsidRPr="00BD7963">
              <w:rPr>
                <w:sz w:val="24"/>
                <w:szCs w:val="24"/>
              </w:rPr>
              <w:t>4</w:t>
            </w:r>
          </w:p>
        </w:tc>
        <w:tc>
          <w:tcPr>
            <w:tcW w:w="765" w:type="pct"/>
            <w:tcBorders>
              <w:top w:val="single" w:sz="4" w:space="0" w:color="auto"/>
              <w:left w:val="single" w:sz="4" w:space="0" w:color="auto"/>
              <w:bottom w:val="single" w:sz="4" w:space="0" w:color="auto"/>
              <w:right w:val="single" w:sz="4" w:space="0" w:color="auto"/>
            </w:tcBorders>
          </w:tcPr>
          <w:p w14:paraId="7D424621" w14:textId="58F755B7" w:rsidR="0028129C" w:rsidRPr="00BD7963" w:rsidRDefault="002E1632" w:rsidP="007D37C7">
            <w:pPr>
              <w:jc w:val="center"/>
              <w:rPr>
                <w:sz w:val="24"/>
                <w:szCs w:val="24"/>
              </w:rPr>
            </w:pPr>
            <w:r w:rsidRPr="00BD7963">
              <w:rPr>
                <w:sz w:val="24"/>
                <w:szCs w:val="24"/>
              </w:rPr>
              <w:t>8</w:t>
            </w:r>
          </w:p>
        </w:tc>
        <w:tc>
          <w:tcPr>
            <w:tcW w:w="779" w:type="pct"/>
            <w:tcBorders>
              <w:top w:val="single" w:sz="4" w:space="0" w:color="auto"/>
              <w:left w:val="single" w:sz="4" w:space="0" w:color="auto"/>
              <w:bottom w:val="single" w:sz="4" w:space="0" w:color="auto"/>
              <w:right w:val="single" w:sz="4" w:space="0" w:color="auto"/>
            </w:tcBorders>
          </w:tcPr>
          <w:p w14:paraId="728958FF" w14:textId="73C7DFDB" w:rsidR="0028129C" w:rsidRPr="00BD7963" w:rsidRDefault="00014B43" w:rsidP="007D37C7">
            <w:pPr>
              <w:jc w:val="center"/>
              <w:rPr>
                <w:sz w:val="24"/>
                <w:szCs w:val="24"/>
              </w:rPr>
            </w:pPr>
            <w:r w:rsidRPr="00BD7963">
              <w:rPr>
                <w:sz w:val="24"/>
                <w:szCs w:val="24"/>
              </w:rPr>
              <w:t>14</w:t>
            </w:r>
          </w:p>
        </w:tc>
        <w:tc>
          <w:tcPr>
            <w:tcW w:w="678" w:type="pct"/>
            <w:tcBorders>
              <w:top w:val="single" w:sz="4" w:space="0" w:color="auto"/>
              <w:left w:val="single" w:sz="4" w:space="0" w:color="auto"/>
              <w:bottom w:val="single" w:sz="4" w:space="0" w:color="auto"/>
              <w:right w:val="single" w:sz="4" w:space="0" w:color="auto"/>
            </w:tcBorders>
          </w:tcPr>
          <w:p w14:paraId="1A2815F7" w14:textId="77777777" w:rsidR="0028129C" w:rsidRPr="00BD7963" w:rsidRDefault="0028129C" w:rsidP="007D37C7">
            <w:pPr>
              <w:rPr>
                <w:sz w:val="24"/>
                <w:szCs w:val="24"/>
              </w:rPr>
            </w:pPr>
            <w:r w:rsidRPr="00BD7963">
              <w:rPr>
                <w:sz w:val="24"/>
                <w:szCs w:val="24"/>
              </w:rPr>
              <w:t>Опрос, обсуждение, дискуссия, решение практико-ориентированных заданий</w:t>
            </w:r>
          </w:p>
        </w:tc>
      </w:tr>
      <w:tr w:rsidR="0028129C" w:rsidRPr="00DD6723" w14:paraId="1021CBD4" w14:textId="77777777" w:rsidTr="00BD7963">
        <w:tc>
          <w:tcPr>
            <w:tcW w:w="232" w:type="pct"/>
            <w:tcBorders>
              <w:top w:val="single" w:sz="4" w:space="0" w:color="auto"/>
              <w:left w:val="single" w:sz="4" w:space="0" w:color="auto"/>
              <w:bottom w:val="single" w:sz="4" w:space="0" w:color="auto"/>
              <w:right w:val="single" w:sz="4" w:space="0" w:color="auto"/>
            </w:tcBorders>
          </w:tcPr>
          <w:p w14:paraId="2C109ADB" w14:textId="77777777" w:rsidR="0028129C" w:rsidRPr="00C21F0F" w:rsidRDefault="0028129C" w:rsidP="007D37C7">
            <w:pPr>
              <w:rPr>
                <w:sz w:val="24"/>
                <w:szCs w:val="24"/>
                <w:lang w:eastAsia="en-US"/>
              </w:rPr>
            </w:pPr>
            <w:r w:rsidRPr="00C21F0F">
              <w:rPr>
                <w:sz w:val="24"/>
                <w:szCs w:val="24"/>
                <w:lang w:eastAsia="en-US"/>
              </w:rPr>
              <w:t>4</w:t>
            </w:r>
          </w:p>
        </w:tc>
        <w:tc>
          <w:tcPr>
            <w:tcW w:w="729" w:type="pct"/>
            <w:tcBorders>
              <w:top w:val="single" w:sz="4" w:space="0" w:color="auto"/>
              <w:left w:val="single" w:sz="4" w:space="0" w:color="auto"/>
              <w:bottom w:val="single" w:sz="4" w:space="0" w:color="auto"/>
              <w:right w:val="single" w:sz="4" w:space="0" w:color="auto"/>
            </w:tcBorders>
          </w:tcPr>
          <w:p w14:paraId="14118460" w14:textId="77777777" w:rsidR="0028129C" w:rsidRPr="00BD7963" w:rsidRDefault="0028129C" w:rsidP="007D37C7">
            <w:pPr>
              <w:rPr>
                <w:color w:val="000000" w:themeColor="text1"/>
                <w:sz w:val="24"/>
                <w:szCs w:val="24"/>
              </w:rPr>
            </w:pPr>
            <w:r w:rsidRPr="00BD7963">
              <w:rPr>
                <w:color w:val="000000" w:themeColor="text1"/>
                <w:sz w:val="24"/>
                <w:szCs w:val="24"/>
              </w:rPr>
              <w:t>Тема 4. Нормативная основа системы налогового администрирования трансфертного ценообразования в России и за рубежом</w:t>
            </w:r>
          </w:p>
        </w:tc>
        <w:tc>
          <w:tcPr>
            <w:tcW w:w="566" w:type="pct"/>
            <w:tcBorders>
              <w:top w:val="single" w:sz="4" w:space="0" w:color="auto"/>
              <w:left w:val="single" w:sz="4" w:space="0" w:color="auto"/>
              <w:bottom w:val="single" w:sz="4" w:space="0" w:color="auto"/>
              <w:right w:val="single" w:sz="4" w:space="0" w:color="auto"/>
            </w:tcBorders>
          </w:tcPr>
          <w:p w14:paraId="7F100EEB" w14:textId="513F70BE" w:rsidR="0028129C" w:rsidRPr="00BD7963" w:rsidRDefault="006D1EF0" w:rsidP="007D37C7">
            <w:pPr>
              <w:jc w:val="center"/>
              <w:rPr>
                <w:sz w:val="24"/>
                <w:szCs w:val="24"/>
              </w:rPr>
            </w:pPr>
            <w:r w:rsidRPr="00BD7963">
              <w:rPr>
                <w:sz w:val="24"/>
                <w:szCs w:val="24"/>
              </w:rPr>
              <w:t>28</w:t>
            </w:r>
          </w:p>
        </w:tc>
        <w:tc>
          <w:tcPr>
            <w:tcW w:w="695" w:type="pct"/>
            <w:tcBorders>
              <w:top w:val="single" w:sz="4" w:space="0" w:color="auto"/>
              <w:left w:val="single" w:sz="4" w:space="0" w:color="auto"/>
              <w:bottom w:val="single" w:sz="4" w:space="0" w:color="auto"/>
              <w:right w:val="single" w:sz="4" w:space="0" w:color="auto"/>
            </w:tcBorders>
          </w:tcPr>
          <w:p w14:paraId="2619487B" w14:textId="329175C8" w:rsidR="0028129C" w:rsidRPr="00BD7963" w:rsidRDefault="00014B43" w:rsidP="00014B43">
            <w:pPr>
              <w:jc w:val="center"/>
              <w:rPr>
                <w:sz w:val="24"/>
                <w:szCs w:val="24"/>
              </w:rPr>
            </w:pPr>
            <w:r w:rsidRPr="00BD7963">
              <w:rPr>
                <w:sz w:val="24"/>
                <w:szCs w:val="24"/>
              </w:rPr>
              <w:t>14</w:t>
            </w:r>
          </w:p>
        </w:tc>
        <w:tc>
          <w:tcPr>
            <w:tcW w:w="556" w:type="pct"/>
            <w:tcBorders>
              <w:top w:val="single" w:sz="4" w:space="0" w:color="auto"/>
              <w:left w:val="single" w:sz="4" w:space="0" w:color="auto"/>
              <w:bottom w:val="single" w:sz="4" w:space="0" w:color="auto"/>
              <w:right w:val="single" w:sz="4" w:space="0" w:color="auto"/>
            </w:tcBorders>
          </w:tcPr>
          <w:p w14:paraId="32FE5AF2" w14:textId="2085DA38" w:rsidR="0028129C" w:rsidRPr="00BD7963" w:rsidRDefault="002E1632" w:rsidP="007D37C7">
            <w:pPr>
              <w:jc w:val="center"/>
              <w:rPr>
                <w:sz w:val="24"/>
                <w:szCs w:val="24"/>
              </w:rPr>
            </w:pPr>
            <w:r w:rsidRPr="00BD7963">
              <w:rPr>
                <w:sz w:val="24"/>
                <w:szCs w:val="24"/>
              </w:rPr>
              <w:t>4</w:t>
            </w:r>
          </w:p>
        </w:tc>
        <w:tc>
          <w:tcPr>
            <w:tcW w:w="765" w:type="pct"/>
            <w:tcBorders>
              <w:top w:val="single" w:sz="4" w:space="0" w:color="auto"/>
              <w:left w:val="single" w:sz="4" w:space="0" w:color="auto"/>
              <w:bottom w:val="single" w:sz="4" w:space="0" w:color="auto"/>
              <w:right w:val="single" w:sz="4" w:space="0" w:color="auto"/>
            </w:tcBorders>
          </w:tcPr>
          <w:p w14:paraId="62F3BB98" w14:textId="42378C32" w:rsidR="0028129C" w:rsidRPr="00BD7963" w:rsidRDefault="002E1632" w:rsidP="007D37C7">
            <w:pPr>
              <w:jc w:val="center"/>
              <w:rPr>
                <w:sz w:val="24"/>
                <w:szCs w:val="24"/>
              </w:rPr>
            </w:pPr>
            <w:r w:rsidRPr="00BD7963">
              <w:rPr>
                <w:sz w:val="24"/>
                <w:szCs w:val="24"/>
              </w:rPr>
              <w:t>10</w:t>
            </w:r>
          </w:p>
        </w:tc>
        <w:tc>
          <w:tcPr>
            <w:tcW w:w="779" w:type="pct"/>
            <w:tcBorders>
              <w:top w:val="single" w:sz="4" w:space="0" w:color="auto"/>
              <w:left w:val="single" w:sz="4" w:space="0" w:color="auto"/>
              <w:bottom w:val="single" w:sz="4" w:space="0" w:color="auto"/>
              <w:right w:val="single" w:sz="4" w:space="0" w:color="auto"/>
            </w:tcBorders>
          </w:tcPr>
          <w:p w14:paraId="3B70B393" w14:textId="1766479E" w:rsidR="0028129C" w:rsidRPr="00BD7963" w:rsidRDefault="00014B43" w:rsidP="007D37C7">
            <w:pPr>
              <w:jc w:val="center"/>
              <w:rPr>
                <w:sz w:val="24"/>
                <w:szCs w:val="24"/>
              </w:rPr>
            </w:pPr>
            <w:r w:rsidRPr="00BD7963">
              <w:rPr>
                <w:sz w:val="24"/>
                <w:szCs w:val="24"/>
              </w:rPr>
              <w:t>14</w:t>
            </w:r>
          </w:p>
        </w:tc>
        <w:tc>
          <w:tcPr>
            <w:tcW w:w="678" w:type="pct"/>
            <w:tcBorders>
              <w:top w:val="single" w:sz="4" w:space="0" w:color="auto"/>
              <w:left w:val="single" w:sz="4" w:space="0" w:color="auto"/>
              <w:bottom w:val="single" w:sz="4" w:space="0" w:color="auto"/>
              <w:right w:val="single" w:sz="4" w:space="0" w:color="auto"/>
            </w:tcBorders>
          </w:tcPr>
          <w:p w14:paraId="6DA5E3D1" w14:textId="77777777" w:rsidR="0028129C" w:rsidRPr="00BD7963" w:rsidRDefault="0028129C" w:rsidP="007D37C7">
            <w:pPr>
              <w:rPr>
                <w:color w:val="FF0000"/>
                <w:sz w:val="24"/>
                <w:szCs w:val="24"/>
              </w:rPr>
            </w:pPr>
            <w:r w:rsidRPr="00BD7963">
              <w:rPr>
                <w:sz w:val="24"/>
                <w:szCs w:val="24"/>
              </w:rPr>
              <w:t>Опрос, обсуждение, дискуссия, решение практико-ориентированных заданий</w:t>
            </w:r>
          </w:p>
        </w:tc>
      </w:tr>
      <w:tr w:rsidR="00BD7963" w:rsidRPr="00BD7963" w14:paraId="0DA34904" w14:textId="77777777" w:rsidTr="00BD7963">
        <w:tc>
          <w:tcPr>
            <w:tcW w:w="232" w:type="pct"/>
            <w:tcBorders>
              <w:top w:val="single" w:sz="4" w:space="0" w:color="auto"/>
              <w:left w:val="single" w:sz="4" w:space="0" w:color="auto"/>
              <w:bottom w:val="single" w:sz="4" w:space="0" w:color="auto"/>
              <w:right w:val="single" w:sz="4" w:space="0" w:color="auto"/>
            </w:tcBorders>
          </w:tcPr>
          <w:p w14:paraId="7B954413" w14:textId="77777777" w:rsidR="0028129C" w:rsidRPr="00DD6723" w:rsidRDefault="0028129C" w:rsidP="007D37C7">
            <w:pPr>
              <w:rPr>
                <w:color w:val="FF0000"/>
                <w:sz w:val="24"/>
                <w:szCs w:val="24"/>
                <w:lang w:eastAsia="en-US"/>
              </w:rPr>
            </w:pPr>
          </w:p>
        </w:tc>
        <w:tc>
          <w:tcPr>
            <w:tcW w:w="729" w:type="pct"/>
            <w:tcBorders>
              <w:top w:val="single" w:sz="4" w:space="0" w:color="auto"/>
              <w:left w:val="single" w:sz="4" w:space="0" w:color="auto"/>
              <w:bottom w:val="single" w:sz="4" w:space="0" w:color="auto"/>
              <w:right w:val="single" w:sz="4" w:space="0" w:color="auto"/>
            </w:tcBorders>
          </w:tcPr>
          <w:p w14:paraId="286198B8" w14:textId="77777777" w:rsidR="0028129C" w:rsidRPr="00BD7963" w:rsidRDefault="0028129C" w:rsidP="007D37C7">
            <w:pPr>
              <w:rPr>
                <w:color w:val="000000" w:themeColor="text1"/>
                <w:sz w:val="24"/>
                <w:szCs w:val="24"/>
              </w:rPr>
            </w:pPr>
            <w:r w:rsidRPr="00BD7963">
              <w:rPr>
                <w:color w:val="000000" w:themeColor="text1"/>
                <w:sz w:val="24"/>
                <w:szCs w:val="24"/>
              </w:rPr>
              <w:t>В целом по дисциплине</w:t>
            </w:r>
          </w:p>
        </w:tc>
        <w:tc>
          <w:tcPr>
            <w:tcW w:w="566" w:type="pct"/>
            <w:tcBorders>
              <w:top w:val="single" w:sz="4" w:space="0" w:color="auto"/>
              <w:left w:val="single" w:sz="4" w:space="0" w:color="auto"/>
              <w:bottom w:val="single" w:sz="4" w:space="0" w:color="auto"/>
              <w:right w:val="single" w:sz="4" w:space="0" w:color="auto"/>
            </w:tcBorders>
          </w:tcPr>
          <w:p w14:paraId="432CA296" w14:textId="77777777" w:rsidR="0028129C" w:rsidRPr="00BD7963" w:rsidRDefault="0028129C" w:rsidP="007D37C7">
            <w:pPr>
              <w:jc w:val="center"/>
              <w:rPr>
                <w:sz w:val="24"/>
                <w:szCs w:val="24"/>
              </w:rPr>
            </w:pPr>
            <w:r w:rsidRPr="00BD7963">
              <w:rPr>
                <w:sz w:val="24"/>
                <w:szCs w:val="24"/>
              </w:rPr>
              <w:t>108</w:t>
            </w:r>
          </w:p>
        </w:tc>
        <w:tc>
          <w:tcPr>
            <w:tcW w:w="695" w:type="pct"/>
            <w:tcBorders>
              <w:top w:val="single" w:sz="4" w:space="0" w:color="auto"/>
              <w:left w:val="single" w:sz="4" w:space="0" w:color="auto"/>
              <w:bottom w:val="single" w:sz="4" w:space="0" w:color="auto"/>
              <w:right w:val="single" w:sz="4" w:space="0" w:color="auto"/>
            </w:tcBorders>
          </w:tcPr>
          <w:p w14:paraId="226622DF" w14:textId="0B0C3DEB" w:rsidR="0028129C" w:rsidRPr="00BD7963" w:rsidRDefault="00014B43" w:rsidP="007D37C7">
            <w:pPr>
              <w:jc w:val="center"/>
              <w:rPr>
                <w:sz w:val="24"/>
                <w:szCs w:val="24"/>
              </w:rPr>
            </w:pPr>
            <w:r w:rsidRPr="00BD7963">
              <w:rPr>
                <w:sz w:val="24"/>
                <w:szCs w:val="24"/>
              </w:rPr>
              <w:t>50</w:t>
            </w:r>
          </w:p>
        </w:tc>
        <w:tc>
          <w:tcPr>
            <w:tcW w:w="556" w:type="pct"/>
            <w:tcBorders>
              <w:top w:val="single" w:sz="4" w:space="0" w:color="auto"/>
              <w:left w:val="single" w:sz="4" w:space="0" w:color="auto"/>
              <w:bottom w:val="single" w:sz="4" w:space="0" w:color="auto"/>
              <w:right w:val="single" w:sz="4" w:space="0" w:color="auto"/>
            </w:tcBorders>
          </w:tcPr>
          <w:p w14:paraId="43547856" w14:textId="7C630F37" w:rsidR="0028129C" w:rsidRPr="00BD7963" w:rsidRDefault="00014B43" w:rsidP="007D37C7">
            <w:pPr>
              <w:jc w:val="center"/>
              <w:rPr>
                <w:sz w:val="24"/>
                <w:szCs w:val="24"/>
              </w:rPr>
            </w:pPr>
            <w:r w:rsidRPr="00BD7963">
              <w:rPr>
                <w:sz w:val="24"/>
                <w:szCs w:val="24"/>
              </w:rPr>
              <w:t>16</w:t>
            </w:r>
          </w:p>
        </w:tc>
        <w:tc>
          <w:tcPr>
            <w:tcW w:w="765" w:type="pct"/>
            <w:tcBorders>
              <w:top w:val="single" w:sz="4" w:space="0" w:color="auto"/>
              <w:left w:val="single" w:sz="4" w:space="0" w:color="auto"/>
              <w:bottom w:val="single" w:sz="4" w:space="0" w:color="auto"/>
              <w:right w:val="single" w:sz="4" w:space="0" w:color="auto"/>
            </w:tcBorders>
          </w:tcPr>
          <w:p w14:paraId="1A996558" w14:textId="4CA5ECB9" w:rsidR="0028129C" w:rsidRPr="00BD7963" w:rsidRDefault="00014B43" w:rsidP="007D37C7">
            <w:pPr>
              <w:jc w:val="center"/>
              <w:rPr>
                <w:sz w:val="24"/>
                <w:szCs w:val="24"/>
              </w:rPr>
            </w:pPr>
            <w:r w:rsidRPr="00BD7963">
              <w:rPr>
                <w:sz w:val="24"/>
                <w:szCs w:val="24"/>
              </w:rPr>
              <w:t>34</w:t>
            </w:r>
          </w:p>
        </w:tc>
        <w:tc>
          <w:tcPr>
            <w:tcW w:w="779" w:type="pct"/>
            <w:tcBorders>
              <w:top w:val="single" w:sz="4" w:space="0" w:color="auto"/>
              <w:left w:val="single" w:sz="4" w:space="0" w:color="auto"/>
              <w:bottom w:val="single" w:sz="4" w:space="0" w:color="auto"/>
              <w:right w:val="single" w:sz="4" w:space="0" w:color="auto"/>
            </w:tcBorders>
          </w:tcPr>
          <w:p w14:paraId="09D19C3E" w14:textId="7DD0B6F2" w:rsidR="0028129C" w:rsidRPr="00BD7963" w:rsidRDefault="00014B43" w:rsidP="007D37C7">
            <w:pPr>
              <w:jc w:val="center"/>
              <w:rPr>
                <w:sz w:val="24"/>
                <w:szCs w:val="24"/>
              </w:rPr>
            </w:pPr>
            <w:r w:rsidRPr="00BD7963">
              <w:rPr>
                <w:sz w:val="24"/>
                <w:szCs w:val="24"/>
              </w:rPr>
              <w:t>58</w:t>
            </w:r>
          </w:p>
        </w:tc>
        <w:tc>
          <w:tcPr>
            <w:tcW w:w="678" w:type="pct"/>
            <w:tcBorders>
              <w:top w:val="single" w:sz="4" w:space="0" w:color="auto"/>
              <w:left w:val="single" w:sz="4" w:space="0" w:color="auto"/>
              <w:bottom w:val="single" w:sz="4" w:space="0" w:color="auto"/>
              <w:right w:val="single" w:sz="4" w:space="0" w:color="auto"/>
            </w:tcBorders>
          </w:tcPr>
          <w:p w14:paraId="49639DA3" w14:textId="51E3356D" w:rsidR="0028129C" w:rsidRPr="00BD7963" w:rsidRDefault="007D7E4B" w:rsidP="007D37C7">
            <w:pPr>
              <w:rPr>
                <w:sz w:val="24"/>
                <w:szCs w:val="24"/>
              </w:rPr>
            </w:pPr>
            <w:r w:rsidRPr="00BD7963">
              <w:rPr>
                <w:sz w:val="24"/>
                <w:szCs w:val="24"/>
              </w:rPr>
              <w:t>Контр</w:t>
            </w:r>
            <w:r w:rsidR="00BD7963" w:rsidRPr="00BD7963">
              <w:rPr>
                <w:sz w:val="24"/>
                <w:szCs w:val="24"/>
              </w:rPr>
              <w:t>ольная работа</w:t>
            </w:r>
          </w:p>
        </w:tc>
      </w:tr>
      <w:tr w:rsidR="0028129C" w:rsidRPr="00DD6723" w14:paraId="3CC9A6D3" w14:textId="77777777" w:rsidTr="00BD7963">
        <w:tc>
          <w:tcPr>
            <w:tcW w:w="232" w:type="pct"/>
            <w:tcBorders>
              <w:top w:val="single" w:sz="4" w:space="0" w:color="auto"/>
              <w:left w:val="single" w:sz="4" w:space="0" w:color="auto"/>
              <w:bottom w:val="single" w:sz="4" w:space="0" w:color="auto"/>
              <w:right w:val="single" w:sz="4" w:space="0" w:color="auto"/>
            </w:tcBorders>
          </w:tcPr>
          <w:p w14:paraId="4C34C6EA" w14:textId="77777777" w:rsidR="0028129C" w:rsidRPr="00DD6723" w:rsidRDefault="0028129C" w:rsidP="007D37C7">
            <w:pPr>
              <w:rPr>
                <w:color w:val="FF0000"/>
                <w:sz w:val="24"/>
                <w:szCs w:val="24"/>
              </w:rPr>
            </w:pPr>
          </w:p>
        </w:tc>
        <w:tc>
          <w:tcPr>
            <w:tcW w:w="729" w:type="pct"/>
            <w:tcBorders>
              <w:top w:val="single" w:sz="4" w:space="0" w:color="auto"/>
              <w:left w:val="single" w:sz="4" w:space="0" w:color="auto"/>
              <w:bottom w:val="single" w:sz="4" w:space="0" w:color="auto"/>
              <w:right w:val="single" w:sz="4" w:space="0" w:color="auto"/>
            </w:tcBorders>
          </w:tcPr>
          <w:p w14:paraId="1FBFDC25" w14:textId="77777777" w:rsidR="0028129C" w:rsidRPr="00BD7963" w:rsidRDefault="0028129C" w:rsidP="007D37C7">
            <w:pPr>
              <w:rPr>
                <w:color w:val="000000" w:themeColor="text1"/>
                <w:sz w:val="24"/>
                <w:szCs w:val="24"/>
              </w:rPr>
            </w:pPr>
            <w:r w:rsidRPr="00BD7963">
              <w:rPr>
                <w:color w:val="000000" w:themeColor="text1"/>
                <w:sz w:val="24"/>
                <w:szCs w:val="24"/>
                <w:lang w:eastAsia="en-US"/>
              </w:rPr>
              <w:t>Итого в %</w:t>
            </w:r>
          </w:p>
        </w:tc>
        <w:tc>
          <w:tcPr>
            <w:tcW w:w="566" w:type="pct"/>
            <w:tcBorders>
              <w:top w:val="single" w:sz="4" w:space="0" w:color="auto"/>
              <w:left w:val="single" w:sz="4" w:space="0" w:color="auto"/>
              <w:bottom w:val="single" w:sz="4" w:space="0" w:color="auto"/>
              <w:right w:val="single" w:sz="4" w:space="0" w:color="auto"/>
            </w:tcBorders>
          </w:tcPr>
          <w:p w14:paraId="1E6D48D1" w14:textId="77777777" w:rsidR="0028129C" w:rsidRPr="00BD7963" w:rsidRDefault="0028129C" w:rsidP="007D37C7">
            <w:pPr>
              <w:jc w:val="center"/>
              <w:rPr>
                <w:sz w:val="24"/>
                <w:szCs w:val="24"/>
              </w:rPr>
            </w:pPr>
            <w:r w:rsidRPr="00BD7963">
              <w:rPr>
                <w:sz w:val="24"/>
                <w:szCs w:val="24"/>
              </w:rPr>
              <w:t>100</w:t>
            </w:r>
          </w:p>
        </w:tc>
        <w:tc>
          <w:tcPr>
            <w:tcW w:w="695" w:type="pct"/>
            <w:tcBorders>
              <w:top w:val="single" w:sz="4" w:space="0" w:color="auto"/>
              <w:left w:val="single" w:sz="4" w:space="0" w:color="auto"/>
              <w:bottom w:val="single" w:sz="4" w:space="0" w:color="auto"/>
              <w:right w:val="single" w:sz="4" w:space="0" w:color="auto"/>
            </w:tcBorders>
          </w:tcPr>
          <w:p w14:paraId="618F3771" w14:textId="379CD847" w:rsidR="0028129C" w:rsidRPr="00BD7963" w:rsidRDefault="00014B43" w:rsidP="007D37C7">
            <w:pPr>
              <w:jc w:val="center"/>
              <w:rPr>
                <w:sz w:val="24"/>
                <w:szCs w:val="24"/>
              </w:rPr>
            </w:pPr>
            <w:r w:rsidRPr="00BD7963">
              <w:rPr>
                <w:sz w:val="24"/>
                <w:szCs w:val="24"/>
              </w:rPr>
              <w:t>46</w:t>
            </w:r>
          </w:p>
        </w:tc>
        <w:tc>
          <w:tcPr>
            <w:tcW w:w="556" w:type="pct"/>
            <w:tcBorders>
              <w:top w:val="single" w:sz="4" w:space="0" w:color="auto"/>
              <w:left w:val="single" w:sz="4" w:space="0" w:color="auto"/>
              <w:bottom w:val="single" w:sz="4" w:space="0" w:color="auto"/>
              <w:right w:val="single" w:sz="4" w:space="0" w:color="auto"/>
            </w:tcBorders>
          </w:tcPr>
          <w:p w14:paraId="4E4EC8C2" w14:textId="76E16149" w:rsidR="0028129C" w:rsidRPr="00BD7963" w:rsidRDefault="00014B43" w:rsidP="007D37C7">
            <w:pPr>
              <w:jc w:val="center"/>
              <w:rPr>
                <w:sz w:val="24"/>
                <w:szCs w:val="24"/>
              </w:rPr>
            </w:pPr>
            <w:r w:rsidRPr="00BD7963">
              <w:rPr>
                <w:sz w:val="24"/>
                <w:szCs w:val="24"/>
              </w:rPr>
              <w:t>32</w:t>
            </w:r>
          </w:p>
        </w:tc>
        <w:tc>
          <w:tcPr>
            <w:tcW w:w="765" w:type="pct"/>
            <w:tcBorders>
              <w:top w:val="single" w:sz="4" w:space="0" w:color="auto"/>
              <w:left w:val="single" w:sz="4" w:space="0" w:color="auto"/>
              <w:bottom w:val="single" w:sz="4" w:space="0" w:color="auto"/>
              <w:right w:val="single" w:sz="4" w:space="0" w:color="auto"/>
            </w:tcBorders>
          </w:tcPr>
          <w:p w14:paraId="3F78AB18" w14:textId="08B27FFE" w:rsidR="0028129C" w:rsidRPr="00BD7963" w:rsidRDefault="00014B43" w:rsidP="007D37C7">
            <w:pPr>
              <w:jc w:val="center"/>
              <w:rPr>
                <w:sz w:val="24"/>
                <w:szCs w:val="24"/>
              </w:rPr>
            </w:pPr>
            <w:r w:rsidRPr="00BD7963">
              <w:rPr>
                <w:sz w:val="24"/>
                <w:szCs w:val="24"/>
              </w:rPr>
              <w:t>68</w:t>
            </w:r>
          </w:p>
        </w:tc>
        <w:tc>
          <w:tcPr>
            <w:tcW w:w="779" w:type="pct"/>
            <w:tcBorders>
              <w:top w:val="single" w:sz="4" w:space="0" w:color="auto"/>
              <w:left w:val="single" w:sz="4" w:space="0" w:color="auto"/>
              <w:bottom w:val="single" w:sz="4" w:space="0" w:color="auto"/>
              <w:right w:val="single" w:sz="4" w:space="0" w:color="auto"/>
            </w:tcBorders>
          </w:tcPr>
          <w:p w14:paraId="134891C9" w14:textId="7C0B7850" w:rsidR="0028129C" w:rsidRPr="00BD7963" w:rsidRDefault="00014B43" w:rsidP="007D37C7">
            <w:pPr>
              <w:jc w:val="center"/>
              <w:rPr>
                <w:sz w:val="24"/>
                <w:szCs w:val="24"/>
              </w:rPr>
            </w:pPr>
            <w:r w:rsidRPr="00BD7963">
              <w:rPr>
                <w:sz w:val="24"/>
                <w:szCs w:val="24"/>
              </w:rPr>
              <w:t>54</w:t>
            </w:r>
          </w:p>
        </w:tc>
        <w:tc>
          <w:tcPr>
            <w:tcW w:w="678" w:type="pct"/>
            <w:shd w:val="clear" w:color="auto" w:fill="auto"/>
          </w:tcPr>
          <w:p w14:paraId="620D8C3B" w14:textId="77777777" w:rsidR="0028129C" w:rsidRPr="00BD7963" w:rsidRDefault="0028129C" w:rsidP="007D37C7">
            <w:pPr>
              <w:rPr>
                <w:color w:val="FF0000"/>
                <w:sz w:val="24"/>
                <w:szCs w:val="24"/>
              </w:rPr>
            </w:pPr>
          </w:p>
        </w:tc>
      </w:tr>
    </w:tbl>
    <w:p w14:paraId="18BC4B5A" w14:textId="331BC1D7" w:rsidR="00606047" w:rsidRPr="00DD6723" w:rsidRDefault="00606047" w:rsidP="00F95658">
      <w:pPr>
        <w:ind w:firstLine="709"/>
        <w:jc w:val="both"/>
        <w:rPr>
          <w:color w:val="FF0000"/>
          <w:sz w:val="28"/>
          <w:szCs w:val="28"/>
        </w:rPr>
      </w:pPr>
      <w:r w:rsidRPr="00DD6723">
        <w:rPr>
          <w:color w:val="FF0000"/>
          <w:sz w:val="28"/>
          <w:szCs w:val="28"/>
        </w:rPr>
        <w:t xml:space="preserve">      </w:t>
      </w:r>
    </w:p>
    <w:p w14:paraId="3B2B2525" w14:textId="11CB0E98" w:rsidR="00724F1D" w:rsidRPr="006443F4" w:rsidRDefault="00C52F7B" w:rsidP="00F95658">
      <w:pPr>
        <w:pStyle w:val="ab"/>
        <w:ind w:firstLine="709"/>
        <w:jc w:val="both"/>
        <w:rPr>
          <w:szCs w:val="28"/>
        </w:rPr>
      </w:pPr>
      <w:r w:rsidRPr="006443F4">
        <w:rPr>
          <w:szCs w:val="28"/>
        </w:rPr>
        <w:t>5.</w:t>
      </w:r>
      <w:r w:rsidR="00FB19BE" w:rsidRPr="006443F4">
        <w:rPr>
          <w:szCs w:val="28"/>
        </w:rPr>
        <w:t>3</w:t>
      </w:r>
      <w:r w:rsidR="00024EEA" w:rsidRPr="006443F4">
        <w:rPr>
          <w:szCs w:val="28"/>
        </w:rPr>
        <w:t xml:space="preserve">. Содержание </w:t>
      </w:r>
      <w:r w:rsidR="00C63B2E" w:rsidRPr="006443F4">
        <w:rPr>
          <w:szCs w:val="28"/>
        </w:rPr>
        <w:t xml:space="preserve">семинаров, </w:t>
      </w:r>
      <w:r w:rsidRPr="006443F4">
        <w:rPr>
          <w:szCs w:val="28"/>
        </w:rPr>
        <w:t xml:space="preserve">практических </w:t>
      </w:r>
      <w:r w:rsidR="00C63B2E" w:rsidRPr="006443F4">
        <w:rPr>
          <w:szCs w:val="28"/>
        </w:rPr>
        <w:t>занятий</w:t>
      </w:r>
      <w:r w:rsidRPr="006443F4">
        <w:rPr>
          <w:szCs w:val="28"/>
        </w:rPr>
        <w:t xml:space="preserve"> </w:t>
      </w:r>
    </w:p>
    <w:p w14:paraId="35FB8681" w14:textId="0D63DFED" w:rsidR="003A2E11" w:rsidRPr="00DD6723" w:rsidRDefault="003A2E11" w:rsidP="003A2E11">
      <w:pPr>
        <w:rPr>
          <w:color w:val="FF0000"/>
        </w:rPr>
      </w:pPr>
    </w:p>
    <w:p w14:paraId="1F4BA5CC" w14:textId="12F5940C" w:rsidR="002A2809" w:rsidRPr="00E44C16" w:rsidRDefault="00F95658" w:rsidP="003A2E11">
      <w:pPr>
        <w:tabs>
          <w:tab w:val="left" w:pos="3609"/>
        </w:tabs>
        <w:jc w:val="right"/>
        <w:rPr>
          <w:color w:val="000000" w:themeColor="text1"/>
          <w:sz w:val="28"/>
          <w:szCs w:val="28"/>
        </w:rPr>
      </w:pPr>
      <w:r w:rsidRPr="00E44C16">
        <w:rPr>
          <w:color w:val="000000" w:themeColor="text1"/>
          <w:sz w:val="28"/>
          <w:szCs w:val="28"/>
        </w:rPr>
        <w:t xml:space="preserve">                                                                                                               </w:t>
      </w:r>
      <w:r w:rsidR="002A2809" w:rsidRPr="00E44C16">
        <w:rPr>
          <w:color w:val="000000" w:themeColor="text1"/>
          <w:sz w:val="28"/>
          <w:szCs w:val="28"/>
        </w:rPr>
        <w:t>Таблица 3</w:t>
      </w:r>
    </w:p>
    <w:tbl>
      <w:tblPr>
        <w:tblStyle w:val="a8"/>
        <w:tblW w:w="0" w:type="auto"/>
        <w:tblLook w:val="04A0" w:firstRow="1" w:lastRow="0" w:firstColumn="1" w:lastColumn="0" w:noHBand="0" w:noVBand="1"/>
      </w:tblPr>
      <w:tblGrid>
        <w:gridCol w:w="2689"/>
        <w:gridCol w:w="5953"/>
        <w:gridCol w:w="1553"/>
      </w:tblGrid>
      <w:tr w:rsidR="00E44C16" w:rsidRPr="00E44C16" w14:paraId="1A549349" w14:textId="77777777" w:rsidTr="00BD7963">
        <w:tc>
          <w:tcPr>
            <w:tcW w:w="2689" w:type="dxa"/>
          </w:tcPr>
          <w:p w14:paraId="70905926" w14:textId="77777777" w:rsidR="002A2809" w:rsidRPr="00E44C16" w:rsidRDefault="002A2809" w:rsidP="00697B17">
            <w:pPr>
              <w:keepNext/>
              <w:jc w:val="center"/>
              <w:rPr>
                <w:b/>
                <w:color w:val="000000" w:themeColor="text1"/>
                <w:sz w:val="24"/>
                <w:szCs w:val="24"/>
              </w:rPr>
            </w:pPr>
            <w:r w:rsidRPr="00E44C16">
              <w:rPr>
                <w:b/>
                <w:color w:val="000000" w:themeColor="text1"/>
                <w:sz w:val="24"/>
                <w:szCs w:val="24"/>
              </w:rPr>
              <w:t>Наименование тем</w:t>
            </w:r>
            <w:r w:rsidR="00596CE9" w:rsidRPr="00E44C16">
              <w:rPr>
                <w:b/>
                <w:color w:val="000000" w:themeColor="text1"/>
                <w:sz w:val="24"/>
                <w:szCs w:val="24"/>
              </w:rPr>
              <w:t xml:space="preserve"> (разделов)</w:t>
            </w:r>
            <w:r w:rsidRPr="00E44C16">
              <w:rPr>
                <w:b/>
                <w:color w:val="000000" w:themeColor="text1"/>
                <w:sz w:val="24"/>
                <w:szCs w:val="24"/>
              </w:rPr>
              <w:t xml:space="preserve"> дисциплины</w:t>
            </w:r>
          </w:p>
        </w:tc>
        <w:tc>
          <w:tcPr>
            <w:tcW w:w="5953" w:type="dxa"/>
          </w:tcPr>
          <w:p w14:paraId="6CB8EB35" w14:textId="77777777" w:rsidR="002A2809" w:rsidRPr="00E44C16" w:rsidRDefault="00D763C2" w:rsidP="00697B17">
            <w:pPr>
              <w:keepNext/>
              <w:jc w:val="center"/>
              <w:rPr>
                <w:b/>
                <w:color w:val="000000" w:themeColor="text1"/>
                <w:sz w:val="24"/>
                <w:szCs w:val="24"/>
              </w:rPr>
            </w:pPr>
            <w:r w:rsidRPr="00E44C16">
              <w:rPr>
                <w:b/>
                <w:color w:val="000000" w:themeColor="text1"/>
                <w:sz w:val="24"/>
                <w:szCs w:val="24"/>
              </w:rPr>
              <w:t>Перечень вопросов для обсуждения на семинар</w:t>
            </w:r>
            <w:r w:rsidR="004A750B" w:rsidRPr="00E44C16">
              <w:rPr>
                <w:b/>
                <w:color w:val="000000" w:themeColor="text1"/>
                <w:sz w:val="24"/>
                <w:szCs w:val="24"/>
              </w:rPr>
              <w:t>ах</w:t>
            </w:r>
            <w:r w:rsidRPr="00E44C16">
              <w:rPr>
                <w:b/>
                <w:color w:val="000000" w:themeColor="text1"/>
                <w:sz w:val="24"/>
                <w:szCs w:val="24"/>
              </w:rPr>
              <w:t>, практических занятиях,</w:t>
            </w:r>
            <w:r w:rsidR="002A2809" w:rsidRPr="00E44C16">
              <w:rPr>
                <w:b/>
                <w:color w:val="000000" w:themeColor="text1"/>
                <w:sz w:val="24"/>
                <w:szCs w:val="24"/>
              </w:rPr>
              <w:t xml:space="preserve"> рекомендуемые источники из разделов 8,9 (указывается раздел и порядковый номер источника)</w:t>
            </w:r>
          </w:p>
          <w:p w14:paraId="0D243962" w14:textId="77777777" w:rsidR="002A2809" w:rsidRPr="00E44C16" w:rsidRDefault="002A2809" w:rsidP="00697B17">
            <w:pPr>
              <w:keepNext/>
              <w:jc w:val="center"/>
              <w:rPr>
                <w:b/>
                <w:color w:val="000000" w:themeColor="text1"/>
                <w:sz w:val="24"/>
                <w:szCs w:val="24"/>
              </w:rPr>
            </w:pPr>
          </w:p>
        </w:tc>
        <w:tc>
          <w:tcPr>
            <w:tcW w:w="1553" w:type="dxa"/>
          </w:tcPr>
          <w:p w14:paraId="41BA1215" w14:textId="77777777" w:rsidR="002A2809" w:rsidRPr="00E44C16" w:rsidRDefault="002A2809" w:rsidP="00697B17">
            <w:pPr>
              <w:keepNext/>
              <w:jc w:val="center"/>
              <w:rPr>
                <w:b/>
                <w:color w:val="000000" w:themeColor="text1"/>
                <w:sz w:val="24"/>
                <w:szCs w:val="24"/>
              </w:rPr>
            </w:pPr>
            <w:r w:rsidRPr="00E44C16">
              <w:rPr>
                <w:b/>
                <w:color w:val="000000" w:themeColor="text1"/>
                <w:sz w:val="24"/>
                <w:szCs w:val="24"/>
              </w:rPr>
              <w:t>Формы проведения занятий</w:t>
            </w:r>
          </w:p>
        </w:tc>
      </w:tr>
      <w:tr w:rsidR="007D7E4B" w:rsidRPr="005D48EE" w14:paraId="31F60702" w14:textId="77777777" w:rsidTr="00BD7963">
        <w:tc>
          <w:tcPr>
            <w:tcW w:w="2689" w:type="dxa"/>
          </w:tcPr>
          <w:p w14:paraId="39A32153" w14:textId="4374B6D3" w:rsidR="007D7E4B" w:rsidRPr="005D48EE" w:rsidRDefault="007D7E4B" w:rsidP="007D7E4B">
            <w:pPr>
              <w:jc w:val="both"/>
              <w:rPr>
                <w:color w:val="000000" w:themeColor="text1"/>
                <w:sz w:val="24"/>
                <w:szCs w:val="24"/>
              </w:rPr>
            </w:pPr>
            <w:r w:rsidRPr="005D48EE">
              <w:rPr>
                <w:color w:val="000000" w:themeColor="text1"/>
                <w:sz w:val="24"/>
                <w:szCs w:val="24"/>
              </w:rPr>
              <w:t>Тема 1. Концептуальные особенности международного налогооб</w:t>
            </w:r>
            <w:r w:rsidRPr="005D48EE">
              <w:rPr>
                <w:color w:val="000000" w:themeColor="text1"/>
                <w:sz w:val="24"/>
                <w:szCs w:val="24"/>
              </w:rPr>
              <w:lastRenderedPageBreak/>
              <w:t>ложения на современном этапе: разрешение проблем двойного налогообложения и противодействие уклонению от налогообложения</w:t>
            </w:r>
          </w:p>
        </w:tc>
        <w:tc>
          <w:tcPr>
            <w:tcW w:w="5953" w:type="dxa"/>
          </w:tcPr>
          <w:p w14:paraId="71C24E19" w14:textId="77777777" w:rsidR="007D7E4B" w:rsidRPr="005D48EE" w:rsidRDefault="007D7E4B" w:rsidP="00B87FAE">
            <w:pPr>
              <w:widowControl/>
              <w:numPr>
                <w:ilvl w:val="0"/>
                <w:numId w:val="3"/>
              </w:numPr>
              <w:shd w:val="clear" w:color="auto" w:fill="FFFFFF"/>
              <w:autoSpaceDE/>
              <w:autoSpaceDN/>
              <w:adjustRightInd/>
              <w:rPr>
                <w:sz w:val="24"/>
              </w:rPr>
            </w:pPr>
            <w:r w:rsidRPr="005D48EE">
              <w:rPr>
                <w:sz w:val="24"/>
              </w:rPr>
              <w:lastRenderedPageBreak/>
              <w:t>Назовите основные этапы развития международного налогового планирования в России.</w:t>
            </w:r>
          </w:p>
          <w:p w14:paraId="463B0E8A" w14:textId="77777777" w:rsidR="007D7E4B" w:rsidRPr="005D48EE" w:rsidRDefault="007D7E4B" w:rsidP="00C73897">
            <w:pPr>
              <w:pStyle w:val="22"/>
              <w:widowControl/>
              <w:numPr>
                <w:ilvl w:val="2"/>
                <w:numId w:val="3"/>
              </w:numPr>
              <w:autoSpaceDE/>
              <w:autoSpaceDN/>
              <w:adjustRightInd/>
              <w:spacing w:after="0" w:line="240" w:lineRule="auto"/>
              <w:ind w:left="1169"/>
              <w:rPr>
                <w:bCs/>
                <w:sz w:val="24"/>
                <w:szCs w:val="24"/>
              </w:rPr>
            </w:pPr>
            <w:r w:rsidRPr="005D48EE">
              <w:rPr>
                <w:bCs/>
                <w:sz w:val="24"/>
                <w:szCs w:val="24"/>
              </w:rPr>
              <w:t>Назовите принципы международного налогового планирования.</w:t>
            </w:r>
          </w:p>
          <w:p w14:paraId="62A9AEE7" w14:textId="77777777" w:rsidR="007D7E4B" w:rsidRPr="005D48EE" w:rsidRDefault="007D7E4B" w:rsidP="00C73897">
            <w:pPr>
              <w:pStyle w:val="22"/>
              <w:widowControl/>
              <w:numPr>
                <w:ilvl w:val="2"/>
                <w:numId w:val="3"/>
              </w:numPr>
              <w:autoSpaceDE/>
              <w:autoSpaceDN/>
              <w:adjustRightInd/>
              <w:spacing w:after="0" w:line="240" w:lineRule="auto"/>
              <w:ind w:left="1169"/>
              <w:rPr>
                <w:bCs/>
                <w:sz w:val="24"/>
                <w:szCs w:val="24"/>
              </w:rPr>
            </w:pPr>
            <w:r w:rsidRPr="005D48EE">
              <w:rPr>
                <w:bCs/>
                <w:sz w:val="24"/>
                <w:szCs w:val="24"/>
              </w:rPr>
              <w:lastRenderedPageBreak/>
              <w:t>Назовите проблемы международного двойного налогообложения и методы их решения.</w:t>
            </w:r>
          </w:p>
          <w:p w14:paraId="22A7CDE7" w14:textId="77777777" w:rsidR="007D7E4B" w:rsidRPr="005D48EE" w:rsidRDefault="007D7E4B" w:rsidP="00B87FAE">
            <w:pPr>
              <w:widowControl/>
              <w:numPr>
                <w:ilvl w:val="0"/>
                <w:numId w:val="3"/>
              </w:numPr>
              <w:shd w:val="clear" w:color="auto" w:fill="FFFFFF"/>
              <w:autoSpaceDE/>
              <w:autoSpaceDN/>
              <w:adjustRightInd/>
              <w:rPr>
                <w:sz w:val="24"/>
              </w:rPr>
            </w:pPr>
            <w:r w:rsidRPr="005D48EE">
              <w:rPr>
                <w:sz w:val="24"/>
              </w:rPr>
              <w:t>Дайте характеристику основных проблем и подходов к международному налоговому консультированию по вопросам ценообразования и деофшоризации.</w:t>
            </w:r>
          </w:p>
          <w:p w14:paraId="1A92E5AC" w14:textId="77777777" w:rsidR="007D7E4B" w:rsidRPr="005D48EE" w:rsidRDefault="007D7E4B" w:rsidP="00C73897">
            <w:pPr>
              <w:pStyle w:val="22"/>
              <w:widowControl/>
              <w:numPr>
                <w:ilvl w:val="2"/>
                <w:numId w:val="3"/>
              </w:numPr>
              <w:autoSpaceDE/>
              <w:autoSpaceDN/>
              <w:adjustRightInd/>
              <w:spacing w:after="0" w:line="240" w:lineRule="auto"/>
              <w:ind w:left="1311"/>
              <w:rPr>
                <w:bCs/>
                <w:sz w:val="24"/>
                <w:szCs w:val="24"/>
              </w:rPr>
            </w:pPr>
            <w:r w:rsidRPr="005D48EE">
              <w:rPr>
                <w:bCs/>
                <w:sz w:val="24"/>
                <w:szCs w:val="24"/>
              </w:rPr>
              <w:t>Мировая практика применения международных налоговых соглашений.</w:t>
            </w:r>
          </w:p>
          <w:p w14:paraId="1081A74B" w14:textId="77777777" w:rsidR="007D7E4B" w:rsidRPr="005D48EE" w:rsidRDefault="007D7E4B" w:rsidP="00B87FAE">
            <w:pPr>
              <w:widowControl/>
              <w:numPr>
                <w:ilvl w:val="0"/>
                <w:numId w:val="3"/>
              </w:numPr>
              <w:tabs>
                <w:tab w:val="left" w:pos="720"/>
              </w:tabs>
              <w:autoSpaceDE/>
              <w:autoSpaceDN/>
              <w:adjustRightInd/>
              <w:rPr>
                <w:bCs/>
                <w:sz w:val="24"/>
              </w:rPr>
            </w:pPr>
            <w:r w:rsidRPr="005D48EE">
              <w:rPr>
                <w:bCs/>
                <w:sz w:val="24"/>
              </w:rPr>
              <w:t>Какова роль ОЭСР в системе международных организаций по вопросам налогообложения.</w:t>
            </w:r>
          </w:p>
          <w:p w14:paraId="58FB9760" w14:textId="77777777" w:rsidR="007D7E4B" w:rsidRPr="005D48EE" w:rsidRDefault="007D7E4B" w:rsidP="00B87FAE">
            <w:pPr>
              <w:widowControl/>
              <w:numPr>
                <w:ilvl w:val="0"/>
                <w:numId w:val="3"/>
              </w:numPr>
              <w:tabs>
                <w:tab w:val="left" w:pos="720"/>
              </w:tabs>
              <w:autoSpaceDE/>
              <w:autoSpaceDN/>
              <w:adjustRightInd/>
              <w:rPr>
                <w:bCs/>
                <w:sz w:val="24"/>
              </w:rPr>
            </w:pPr>
            <w:r w:rsidRPr="005D48EE">
              <w:rPr>
                <w:bCs/>
                <w:sz w:val="24"/>
              </w:rPr>
              <w:t xml:space="preserve">Документы и директивы ОЭСР, регламентирующие вопросы </w:t>
            </w:r>
            <w:r w:rsidRPr="005D48EE">
              <w:rPr>
                <w:sz w:val="24"/>
              </w:rPr>
              <w:t>ценообразования и деофшоризации.</w:t>
            </w:r>
          </w:p>
          <w:p w14:paraId="56D3BB74" w14:textId="034F991B" w:rsidR="007D7E4B" w:rsidRPr="005D48EE" w:rsidRDefault="007D7E4B" w:rsidP="007D7E4B">
            <w:pPr>
              <w:widowControl/>
              <w:autoSpaceDE/>
              <w:autoSpaceDN/>
              <w:adjustRightInd/>
              <w:ind w:left="360"/>
              <w:jc w:val="both"/>
              <w:rPr>
                <w:i/>
                <w:sz w:val="24"/>
                <w:szCs w:val="24"/>
              </w:rPr>
            </w:pPr>
            <w:r w:rsidRPr="005D48EE">
              <w:rPr>
                <w:i/>
                <w:sz w:val="24"/>
                <w:szCs w:val="24"/>
              </w:rPr>
              <w:t>Рекомендуемые источники: основная литература</w:t>
            </w:r>
            <w:r w:rsidR="00BD23B0">
              <w:rPr>
                <w:i/>
                <w:sz w:val="24"/>
                <w:szCs w:val="24"/>
              </w:rPr>
              <w:t xml:space="preserve"> </w:t>
            </w:r>
            <w:r w:rsidRPr="005D48EE">
              <w:rPr>
                <w:i/>
                <w:sz w:val="24"/>
                <w:szCs w:val="24"/>
              </w:rPr>
              <w:t xml:space="preserve">1-2, дополнительная литература </w:t>
            </w:r>
            <w:r w:rsidR="00BD23B0">
              <w:rPr>
                <w:i/>
                <w:sz w:val="24"/>
                <w:szCs w:val="24"/>
              </w:rPr>
              <w:t>3</w:t>
            </w:r>
            <w:r w:rsidRPr="005D48EE">
              <w:rPr>
                <w:i/>
                <w:sz w:val="24"/>
                <w:szCs w:val="24"/>
              </w:rPr>
              <w:t>-</w:t>
            </w:r>
            <w:r w:rsidR="00BD23B0">
              <w:rPr>
                <w:i/>
                <w:sz w:val="24"/>
                <w:szCs w:val="24"/>
              </w:rPr>
              <w:t>6</w:t>
            </w:r>
            <w:r w:rsidRPr="005D48EE">
              <w:rPr>
                <w:i/>
                <w:sz w:val="24"/>
                <w:szCs w:val="24"/>
              </w:rPr>
              <w:t>.</w:t>
            </w:r>
          </w:p>
          <w:p w14:paraId="424243C5" w14:textId="360A2A5D" w:rsidR="00160C9A" w:rsidRPr="005D48EE" w:rsidRDefault="00160C9A" w:rsidP="00A61C9E">
            <w:pPr>
              <w:widowControl/>
              <w:autoSpaceDE/>
              <w:autoSpaceDN/>
              <w:adjustRightInd/>
              <w:ind w:left="360"/>
              <w:jc w:val="both"/>
              <w:rPr>
                <w:color w:val="000000" w:themeColor="text1"/>
                <w:sz w:val="24"/>
                <w:szCs w:val="24"/>
              </w:rPr>
            </w:pPr>
            <w:r w:rsidRPr="005D48EE">
              <w:rPr>
                <w:i/>
                <w:sz w:val="24"/>
                <w:szCs w:val="24"/>
              </w:rPr>
              <w:t>Источники сети Интернет:</w:t>
            </w:r>
            <w:r w:rsidR="005D48EE" w:rsidRPr="005D48EE">
              <w:rPr>
                <w:i/>
                <w:sz w:val="24"/>
                <w:szCs w:val="24"/>
              </w:rPr>
              <w:t xml:space="preserve"> 1-</w:t>
            </w:r>
            <w:r w:rsidR="00A61C9E">
              <w:rPr>
                <w:i/>
                <w:sz w:val="24"/>
                <w:szCs w:val="24"/>
              </w:rPr>
              <w:t>8</w:t>
            </w:r>
          </w:p>
        </w:tc>
        <w:tc>
          <w:tcPr>
            <w:tcW w:w="1553" w:type="dxa"/>
          </w:tcPr>
          <w:p w14:paraId="032EB583" w14:textId="4D33CD94" w:rsidR="007D7E4B" w:rsidRPr="005D48EE" w:rsidRDefault="007D7E4B" w:rsidP="007D7E4B">
            <w:pPr>
              <w:keepNext/>
              <w:jc w:val="both"/>
              <w:rPr>
                <w:color w:val="000000" w:themeColor="text1"/>
                <w:sz w:val="24"/>
                <w:szCs w:val="24"/>
              </w:rPr>
            </w:pPr>
            <w:r w:rsidRPr="005D48EE">
              <w:rPr>
                <w:color w:val="000000" w:themeColor="text1"/>
                <w:sz w:val="24"/>
                <w:szCs w:val="24"/>
              </w:rPr>
              <w:lastRenderedPageBreak/>
              <w:t>Обсуждение кейсов, практиче</w:t>
            </w:r>
            <w:r w:rsidRPr="005D48EE">
              <w:rPr>
                <w:color w:val="000000" w:themeColor="text1"/>
                <w:sz w:val="24"/>
                <w:szCs w:val="24"/>
              </w:rPr>
              <w:lastRenderedPageBreak/>
              <w:t>ских ситуаций, структурированная дискуссия</w:t>
            </w:r>
          </w:p>
        </w:tc>
      </w:tr>
      <w:tr w:rsidR="007D7E4B" w:rsidRPr="005D48EE" w14:paraId="522DF824" w14:textId="77777777" w:rsidTr="00BD7963">
        <w:tc>
          <w:tcPr>
            <w:tcW w:w="2689" w:type="dxa"/>
          </w:tcPr>
          <w:p w14:paraId="4CB29E00" w14:textId="0176B629" w:rsidR="007D7E4B" w:rsidRPr="005D48EE" w:rsidRDefault="007D7E4B" w:rsidP="007D7E4B">
            <w:pPr>
              <w:jc w:val="both"/>
              <w:rPr>
                <w:color w:val="000000" w:themeColor="text1"/>
                <w:sz w:val="24"/>
                <w:szCs w:val="24"/>
              </w:rPr>
            </w:pPr>
            <w:r w:rsidRPr="005D48EE">
              <w:rPr>
                <w:color w:val="000000" w:themeColor="text1"/>
                <w:sz w:val="24"/>
                <w:szCs w:val="24"/>
              </w:rPr>
              <w:lastRenderedPageBreak/>
              <w:t>Тема 2. Трансфертное ценообразование в международной налоговой теории и практике.</w:t>
            </w:r>
          </w:p>
        </w:tc>
        <w:tc>
          <w:tcPr>
            <w:tcW w:w="5953" w:type="dxa"/>
          </w:tcPr>
          <w:p w14:paraId="6AF0A273" w14:textId="77777777" w:rsidR="007D7E4B" w:rsidRPr="005D48EE" w:rsidRDefault="007D7E4B" w:rsidP="00B87FAE">
            <w:pPr>
              <w:pStyle w:val="Style24"/>
              <w:widowControl/>
              <w:numPr>
                <w:ilvl w:val="0"/>
                <w:numId w:val="3"/>
              </w:numPr>
              <w:spacing w:line="240" w:lineRule="auto"/>
              <w:rPr>
                <w:rStyle w:val="FontStyle125"/>
                <w:b w:val="0"/>
                <w:i w:val="0"/>
              </w:rPr>
            </w:pPr>
            <w:r w:rsidRPr="005D48EE">
              <w:rPr>
                <w:rStyle w:val="FontStyle125"/>
                <w:b w:val="0"/>
                <w:i w:val="0"/>
              </w:rPr>
              <w:t xml:space="preserve">Назовите первые </w:t>
            </w:r>
            <w:r w:rsidRPr="005D48EE">
              <w:rPr>
                <w:rStyle w:val="FontStyle155"/>
              </w:rPr>
              <w:t>международные компании, которые начали применять трансфертные цены.</w:t>
            </w:r>
          </w:p>
          <w:p w14:paraId="2C951455" w14:textId="77777777" w:rsidR="007D7E4B" w:rsidRPr="005D48EE" w:rsidRDefault="007D7E4B" w:rsidP="00B87FAE">
            <w:pPr>
              <w:pStyle w:val="24"/>
              <w:widowControl w:val="0"/>
              <w:numPr>
                <w:ilvl w:val="0"/>
                <w:numId w:val="3"/>
              </w:num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rPr>
                <w:rStyle w:val="FontStyle155"/>
                <w:sz w:val="24"/>
                <w:szCs w:val="24"/>
              </w:rPr>
            </w:pPr>
            <w:r w:rsidRPr="005D48EE">
              <w:rPr>
                <w:sz w:val="24"/>
                <w:szCs w:val="24"/>
              </w:rPr>
              <w:t xml:space="preserve">Дайте определение </w:t>
            </w:r>
            <w:r w:rsidRPr="005D48EE">
              <w:rPr>
                <w:rStyle w:val="FontStyle155"/>
                <w:sz w:val="24"/>
                <w:szCs w:val="24"/>
              </w:rPr>
              <w:t xml:space="preserve">трансфертной цены по Протоколу об обмене информацией по контролю за трансфертным ценообразованием между налоговыми и таможенными органами государств - членов </w:t>
            </w:r>
            <w:proofErr w:type="spellStart"/>
            <w:r w:rsidRPr="005D48EE">
              <w:rPr>
                <w:rStyle w:val="FontStyle155"/>
                <w:sz w:val="24"/>
                <w:szCs w:val="24"/>
              </w:rPr>
              <w:t>ЕвраАзЭС</w:t>
            </w:r>
            <w:proofErr w:type="spellEnd"/>
            <w:r w:rsidRPr="005D48EE">
              <w:rPr>
                <w:rStyle w:val="FontStyle155"/>
                <w:sz w:val="24"/>
                <w:szCs w:val="24"/>
              </w:rPr>
              <w:t>.</w:t>
            </w:r>
          </w:p>
          <w:p w14:paraId="6E39D2C6" w14:textId="77777777" w:rsidR="007D7E4B" w:rsidRPr="005D48EE" w:rsidRDefault="007D7E4B" w:rsidP="00B87FAE">
            <w:pPr>
              <w:pStyle w:val="Style17"/>
              <w:widowControl/>
              <w:numPr>
                <w:ilvl w:val="0"/>
                <w:numId w:val="3"/>
              </w:numPr>
              <w:spacing w:line="240" w:lineRule="auto"/>
              <w:jc w:val="left"/>
              <w:rPr>
                <w:rStyle w:val="FontStyle155"/>
              </w:rPr>
            </w:pPr>
            <w:r w:rsidRPr="005D48EE">
              <w:rPr>
                <w:rStyle w:val="FontStyle155"/>
              </w:rPr>
              <w:t>Назовите причины использования механизма трансфертного ценообразования.</w:t>
            </w:r>
          </w:p>
          <w:p w14:paraId="77C7F1BB" w14:textId="6416F3BC" w:rsidR="007D7E4B" w:rsidRPr="00BD23B0" w:rsidRDefault="007D7E4B" w:rsidP="007D7E4B">
            <w:pPr>
              <w:widowControl/>
              <w:autoSpaceDE/>
              <w:autoSpaceDN/>
              <w:adjustRightInd/>
              <w:ind w:left="360"/>
              <w:jc w:val="both"/>
              <w:rPr>
                <w:i/>
                <w:sz w:val="24"/>
                <w:szCs w:val="24"/>
              </w:rPr>
            </w:pPr>
            <w:r w:rsidRPr="00BD23B0">
              <w:rPr>
                <w:i/>
                <w:sz w:val="24"/>
                <w:szCs w:val="24"/>
              </w:rPr>
              <w:t>Рекомендуемые источники: основная литература</w:t>
            </w:r>
            <w:r w:rsidR="00BD23B0" w:rsidRPr="00BD23B0">
              <w:rPr>
                <w:i/>
                <w:sz w:val="24"/>
                <w:szCs w:val="24"/>
              </w:rPr>
              <w:t xml:space="preserve"> </w:t>
            </w:r>
            <w:r w:rsidRPr="00BD23B0">
              <w:rPr>
                <w:i/>
                <w:sz w:val="24"/>
                <w:szCs w:val="24"/>
              </w:rPr>
              <w:t xml:space="preserve">1-2, дополнительная литература </w:t>
            </w:r>
            <w:r w:rsidR="00BD23B0" w:rsidRPr="00BD23B0">
              <w:rPr>
                <w:i/>
                <w:sz w:val="24"/>
                <w:szCs w:val="24"/>
              </w:rPr>
              <w:t>3-6</w:t>
            </w:r>
            <w:r w:rsidRPr="00BD23B0">
              <w:rPr>
                <w:i/>
                <w:sz w:val="24"/>
                <w:szCs w:val="24"/>
              </w:rPr>
              <w:t>.</w:t>
            </w:r>
          </w:p>
          <w:p w14:paraId="7B643A24" w14:textId="74E5F185" w:rsidR="00160C9A" w:rsidRPr="005D48EE" w:rsidRDefault="00160C9A" w:rsidP="005D48EE">
            <w:pPr>
              <w:widowControl/>
              <w:autoSpaceDE/>
              <w:autoSpaceDN/>
              <w:adjustRightInd/>
              <w:ind w:left="360"/>
              <w:jc w:val="both"/>
              <w:rPr>
                <w:color w:val="000000" w:themeColor="text1"/>
                <w:sz w:val="24"/>
                <w:szCs w:val="24"/>
              </w:rPr>
            </w:pPr>
            <w:r w:rsidRPr="005D48EE">
              <w:rPr>
                <w:i/>
                <w:sz w:val="24"/>
                <w:szCs w:val="24"/>
              </w:rPr>
              <w:t>Источники сети Интернет:</w:t>
            </w:r>
            <w:r w:rsidR="005D48EE" w:rsidRPr="005D48EE">
              <w:rPr>
                <w:i/>
                <w:sz w:val="24"/>
                <w:szCs w:val="24"/>
              </w:rPr>
              <w:t xml:space="preserve"> </w:t>
            </w:r>
            <w:r w:rsidR="00A61C9E" w:rsidRPr="005D48EE">
              <w:rPr>
                <w:i/>
                <w:sz w:val="24"/>
                <w:szCs w:val="24"/>
              </w:rPr>
              <w:t>1-</w:t>
            </w:r>
            <w:r w:rsidR="00A61C9E">
              <w:rPr>
                <w:i/>
                <w:sz w:val="24"/>
                <w:szCs w:val="24"/>
              </w:rPr>
              <w:t>8</w:t>
            </w:r>
          </w:p>
        </w:tc>
        <w:tc>
          <w:tcPr>
            <w:tcW w:w="1553" w:type="dxa"/>
          </w:tcPr>
          <w:p w14:paraId="4F17769B" w14:textId="57627870" w:rsidR="007D7E4B" w:rsidRPr="005D48EE" w:rsidRDefault="007D7E4B" w:rsidP="007D7E4B">
            <w:pPr>
              <w:keepNext/>
              <w:jc w:val="both"/>
              <w:rPr>
                <w:color w:val="000000" w:themeColor="text1"/>
                <w:sz w:val="24"/>
                <w:szCs w:val="24"/>
              </w:rPr>
            </w:pPr>
            <w:r w:rsidRPr="005D48EE">
              <w:rPr>
                <w:color w:val="000000" w:themeColor="text1"/>
                <w:sz w:val="24"/>
                <w:szCs w:val="24"/>
              </w:rPr>
              <w:t>Обсуждение кейсов, практических ситуаций, структурированная дискуссия</w:t>
            </w:r>
          </w:p>
        </w:tc>
      </w:tr>
      <w:tr w:rsidR="007D7E4B" w:rsidRPr="005D48EE" w14:paraId="39C19A59" w14:textId="77777777" w:rsidTr="00BD7963">
        <w:tc>
          <w:tcPr>
            <w:tcW w:w="2689" w:type="dxa"/>
          </w:tcPr>
          <w:p w14:paraId="5E09DFDB" w14:textId="537396B7" w:rsidR="007D7E4B" w:rsidRPr="005D48EE" w:rsidRDefault="007D7E4B" w:rsidP="007D7E4B">
            <w:pPr>
              <w:jc w:val="both"/>
              <w:rPr>
                <w:color w:val="000000" w:themeColor="text1"/>
                <w:sz w:val="24"/>
                <w:szCs w:val="24"/>
              </w:rPr>
            </w:pPr>
            <w:r w:rsidRPr="005D48EE">
              <w:rPr>
                <w:color w:val="000000" w:themeColor="text1"/>
                <w:sz w:val="24"/>
                <w:szCs w:val="24"/>
              </w:rPr>
              <w:t>Тема 3. Механизм налогового регулирования трансфертного ценообразования на международном уровне.</w:t>
            </w:r>
          </w:p>
        </w:tc>
        <w:tc>
          <w:tcPr>
            <w:tcW w:w="5953" w:type="dxa"/>
          </w:tcPr>
          <w:p w14:paraId="383D0BB4" w14:textId="77777777" w:rsidR="007D7E4B" w:rsidRPr="005D48EE" w:rsidRDefault="007D7E4B" w:rsidP="00B87FAE">
            <w:pPr>
              <w:pStyle w:val="Style17"/>
              <w:widowControl/>
              <w:numPr>
                <w:ilvl w:val="0"/>
                <w:numId w:val="3"/>
              </w:numPr>
              <w:spacing w:line="240" w:lineRule="auto"/>
              <w:jc w:val="left"/>
              <w:rPr>
                <w:rStyle w:val="FontStyle155"/>
              </w:rPr>
            </w:pPr>
            <w:r w:rsidRPr="005D48EE">
              <w:rPr>
                <w:rStyle w:val="FontStyle155"/>
              </w:rPr>
              <w:t>Сформулируйте положения актуальности</w:t>
            </w:r>
            <w:r w:rsidRPr="005D48EE">
              <w:t xml:space="preserve"> налогового администрирования трансфертного ценообразования в мировом сообществе.</w:t>
            </w:r>
          </w:p>
          <w:p w14:paraId="18F6B9CE" w14:textId="77777777" w:rsidR="007D7E4B" w:rsidRPr="005D48EE" w:rsidRDefault="007D7E4B" w:rsidP="00B87FAE">
            <w:pPr>
              <w:pStyle w:val="Style17"/>
              <w:widowControl/>
              <w:numPr>
                <w:ilvl w:val="0"/>
                <w:numId w:val="3"/>
              </w:numPr>
              <w:spacing w:line="240" w:lineRule="auto"/>
              <w:jc w:val="left"/>
              <w:rPr>
                <w:rStyle w:val="FontStyle155"/>
              </w:rPr>
            </w:pPr>
            <w:r w:rsidRPr="005D48EE">
              <w:rPr>
                <w:rStyle w:val="FontStyle155"/>
              </w:rPr>
              <w:t>Перечислите и охарактеризуйте два уровня регулирования трансфертных цен.</w:t>
            </w:r>
          </w:p>
          <w:p w14:paraId="4C42DD44" w14:textId="77777777" w:rsidR="007D7E4B" w:rsidRPr="005D48EE" w:rsidRDefault="007D7E4B" w:rsidP="00B87FAE">
            <w:pPr>
              <w:pStyle w:val="Style17"/>
              <w:widowControl/>
              <w:numPr>
                <w:ilvl w:val="0"/>
                <w:numId w:val="3"/>
              </w:numPr>
              <w:spacing w:line="240" w:lineRule="auto"/>
              <w:jc w:val="left"/>
              <w:rPr>
                <w:rStyle w:val="FontStyle155"/>
              </w:rPr>
            </w:pPr>
            <w:r w:rsidRPr="005D48EE">
              <w:rPr>
                <w:rStyle w:val="FontStyle155"/>
              </w:rPr>
              <w:t>Какие базовые положения используют страны в отношении регулирования трансфертных цен на международном уровне.</w:t>
            </w:r>
          </w:p>
          <w:p w14:paraId="3C2F53D8" w14:textId="77777777" w:rsidR="007D7E4B" w:rsidRPr="005D48EE" w:rsidRDefault="007D7E4B" w:rsidP="00B87FAE">
            <w:pPr>
              <w:pStyle w:val="Style17"/>
              <w:widowControl/>
              <w:numPr>
                <w:ilvl w:val="0"/>
                <w:numId w:val="3"/>
              </w:numPr>
              <w:spacing w:line="240" w:lineRule="auto"/>
              <w:jc w:val="left"/>
              <w:rPr>
                <w:rStyle w:val="FontStyle155"/>
              </w:rPr>
            </w:pPr>
            <w:r w:rsidRPr="005D48EE">
              <w:rPr>
                <w:rStyle w:val="FontStyle155"/>
              </w:rPr>
              <w:t>Назовите основной международный правовой акт, регламентирующий порядок налогообложения при применении трансфертных цен.</w:t>
            </w:r>
          </w:p>
          <w:p w14:paraId="7EB04CA6" w14:textId="77777777" w:rsidR="007D7E4B" w:rsidRPr="005D48EE" w:rsidRDefault="007D7E4B" w:rsidP="00B87FAE">
            <w:pPr>
              <w:pStyle w:val="Style17"/>
              <w:widowControl/>
              <w:numPr>
                <w:ilvl w:val="0"/>
                <w:numId w:val="3"/>
              </w:numPr>
              <w:spacing w:line="240" w:lineRule="auto"/>
              <w:jc w:val="left"/>
              <w:rPr>
                <w:rStyle w:val="FontStyle155"/>
              </w:rPr>
            </w:pPr>
            <w:r w:rsidRPr="005D48EE">
              <w:rPr>
                <w:rStyle w:val="FontStyle155"/>
              </w:rPr>
              <w:t xml:space="preserve">В юрисдикции какой организации находятся </w:t>
            </w:r>
            <w:r w:rsidRPr="005D48EE">
              <w:t>вопросы международного налогообложения.</w:t>
            </w:r>
          </w:p>
          <w:p w14:paraId="4C796B93" w14:textId="616CA799" w:rsidR="007D7E4B" w:rsidRPr="005D48EE" w:rsidRDefault="007D7E4B" w:rsidP="00B87FAE">
            <w:pPr>
              <w:pStyle w:val="Style17"/>
              <w:widowControl/>
              <w:numPr>
                <w:ilvl w:val="0"/>
                <w:numId w:val="3"/>
              </w:numPr>
              <w:spacing w:line="240" w:lineRule="auto"/>
              <w:jc w:val="left"/>
              <w:rPr>
                <w:rStyle w:val="FontStyle155"/>
              </w:rPr>
            </w:pPr>
            <w:r w:rsidRPr="005D48EE">
              <w:rPr>
                <w:rStyle w:val="FontStyle155"/>
              </w:rPr>
              <w:t>Дайте обоснованную характеристику национальных и международных норм регулирования трансфертных цен.</w:t>
            </w:r>
          </w:p>
          <w:p w14:paraId="5E5F71AF" w14:textId="6EEE8CF5" w:rsidR="007D7E4B" w:rsidRPr="005D48EE" w:rsidRDefault="007D7E4B" w:rsidP="007D7E4B">
            <w:pPr>
              <w:widowControl/>
              <w:autoSpaceDE/>
              <w:autoSpaceDN/>
              <w:adjustRightInd/>
              <w:ind w:left="360"/>
              <w:jc w:val="both"/>
              <w:rPr>
                <w:i/>
                <w:sz w:val="24"/>
                <w:szCs w:val="24"/>
              </w:rPr>
            </w:pPr>
            <w:r w:rsidRPr="005D48EE">
              <w:rPr>
                <w:i/>
                <w:sz w:val="24"/>
                <w:szCs w:val="24"/>
              </w:rPr>
              <w:t>Рекомендуемые источники: основная литература</w:t>
            </w:r>
            <w:r w:rsidR="00BD23B0">
              <w:rPr>
                <w:i/>
                <w:sz w:val="24"/>
                <w:szCs w:val="24"/>
              </w:rPr>
              <w:t xml:space="preserve"> </w:t>
            </w:r>
            <w:r w:rsidRPr="005D48EE">
              <w:rPr>
                <w:i/>
                <w:sz w:val="24"/>
                <w:szCs w:val="24"/>
              </w:rPr>
              <w:t xml:space="preserve">1-2, дополнительная литература </w:t>
            </w:r>
            <w:r w:rsidR="00BD23B0">
              <w:rPr>
                <w:i/>
                <w:sz w:val="24"/>
                <w:szCs w:val="24"/>
              </w:rPr>
              <w:t>3-6</w:t>
            </w:r>
            <w:r w:rsidRPr="005D48EE">
              <w:rPr>
                <w:i/>
                <w:sz w:val="24"/>
                <w:szCs w:val="24"/>
              </w:rPr>
              <w:t>.</w:t>
            </w:r>
          </w:p>
          <w:p w14:paraId="3BDDC361" w14:textId="69E583D0" w:rsidR="00160C9A" w:rsidRPr="005D48EE" w:rsidRDefault="00160C9A" w:rsidP="005D48EE">
            <w:pPr>
              <w:widowControl/>
              <w:autoSpaceDE/>
              <w:autoSpaceDN/>
              <w:adjustRightInd/>
              <w:ind w:left="360"/>
              <w:jc w:val="both"/>
              <w:rPr>
                <w:color w:val="000000" w:themeColor="text1"/>
                <w:sz w:val="24"/>
                <w:szCs w:val="24"/>
              </w:rPr>
            </w:pPr>
            <w:r w:rsidRPr="005D48EE">
              <w:rPr>
                <w:i/>
                <w:sz w:val="24"/>
                <w:szCs w:val="24"/>
              </w:rPr>
              <w:t xml:space="preserve">Источники сети Интернет: </w:t>
            </w:r>
            <w:r w:rsidR="00A61C9E" w:rsidRPr="005D48EE">
              <w:rPr>
                <w:i/>
                <w:sz w:val="24"/>
                <w:szCs w:val="24"/>
              </w:rPr>
              <w:t>1-</w:t>
            </w:r>
            <w:r w:rsidR="00A61C9E">
              <w:rPr>
                <w:i/>
                <w:sz w:val="24"/>
                <w:szCs w:val="24"/>
              </w:rPr>
              <w:t>8</w:t>
            </w:r>
          </w:p>
        </w:tc>
        <w:tc>
          <w:tcPr>
            <w:tcW w:w="1553" w:type="dxa"/>
          </w:tcPr>
          <w:p w14:paraId="459D2C84" w14:textId="27F7E37A" w:rsidR="007D7E4B" w:rsidRPr="005D48EE" w:rsidRDefault="007D7E4B" w:rsidP="007D7E4B">
            <w:pPr>
              <w:keepNext/>
              <w:jc w:val="both"/>
              <w:rPr>
                <w:color w:val="000000" w:themeColor="text1"/>
                <w:sz w:val="24"/>
                <w:szCs w:val="24"/>
              </w:rPr>
            </w:pPr>
            <w:r w:rsidRPr="005D48EE">
              <w:rPr>
                <w:color w:val="000000" w:themeColor="text1"/>
                <w:sz w:val="24"/>
                <w:szCs w:val="24"/>
              </w:rPr>
              <w:t>Обсуждение кейсов, практических ситуаций, структурированная дискуссия</w:t>
            </w:r>
          </w:p>
        </w:tc>
      </w:tr>
      <w:tr w:rsidR="007D7E4B" w:rsidRPr="005D48EE" w14:paraId="74891317" w14:textId="77777777" w:rsidTr="00BD7963">
        <w:tc>
          <w:tcPr>
            <w:tcW w:w="2689" w:type="dxa"/>
          </w:tcPr>
          <w:p w14:paraId="7A4457D0" w14:textId="3B3B1154" w:rsidR="007D7E4B" w:rsidRPr="005D48EE" w:rsidRDefault="007D7E4B" w:rsidP="007D7E4B">
            <w:pPr>
              <w:jc w:val="both"/>
              <w:rPr>
                <w:color w:val="000000" w:themeColor="text1"/>
                <w:sz w:val="24"/>
                <w:szCs w:val="24"/>
              </w:rPr>
            </w:pPr>
            <w:r w:rsidRPr="005D48EE">
              <w:rPr>
                <w:color w:val="000000" w:themeColor="text1"/>
                <w:sz w:val="24"/>
                <w:szCs w:val="24"/>
              </w:rPr>
              <w:lastRenderedPageBreak/>
              <w:t>Тема 4. Нормативная основа системы налогового администрирования трансфертного ценообразования в России и за рубежом</w:t>
            </w:r>
          </w:p>
        </w:tc>
        <w:tc>
          <w:tcPr>
            <w:tcW w:w="5953" w:type="dxa"/>
          </w:tcPr>
          <w:p w14:paraId="79DFD634" w14:textId="77777777" w:rsidR="007D7E4B" w:rsidRPr="005D48EE" w:rsidRDefault="007D7E4B" w:rsidP="00B87FAE">
            <w:pPr>
              <w:pStyle w:val="ConsPlusNormal"/>
              <w:widowControl/>
              <w:numPr>
                <w:ilvl w:val="0"/>
                <w:numId w:val="3"/>
              </w:numPr>
              <w:rPr>
                <w:rFonts w:ascii="Times New Roman" w:hAnsi="Times New Roman" w:cs="Times New Roman"/>
                <w:sz w:val="24"/>
                <w:szCs w:val="24"/>
              </w:rPr>
            </w:pPr>
            <w:r w:rsidRPr="005D48EE">
              <w:rPr>
                <w:rFonts w:ascii="Times New Roman" w:hAnsi="Times New Roman" w:cs="Times New Roman"/>
                <w:sz w:val="24"/>
                <w:szCs w:val="24"/>
              </w:rPr>
              <w:t>соответствия цен (рентабельности), примененных в контролируемых сделках, рыночным.</w:t>
            </w:r>
          </w:p>
          <w:p w14:paraId="1B2971A5" w14:textId="77777777" w:rsidR="007D7E4B" w:rsidRPr="005D48EE" w:rsidRDefault="007D7E4B" w:rsidP="00B87FAE">
            <w:pPr>
              <w:pStyle w:val="ConsPlusNormal"/>
              <w:widowControl/>
              <w:numPr>
                <w:ilvl w:val="0"/>
                <w:numId w:val="3"/>
              </w:numPr>
              <w:rPr>
                <w:rFonts w:ascii="Times New Roman" w:hAnsi="Times New Roman" w:cs="Times New Roman"/>
                <w:sz w:val="24"/>
                <w:szCs w:val="24"/>
              </w:rPr>
            </w:pPr>
            <w:r w:rsidRPr="005D48EE">
              <w:rPr>
                <w:rFonts w:ascii="Times New Roman" w:hAnsi="Times New Roman" w:cs="Times New Roman"/>
                <w:sz w:val="24"/>
                <w:szCs w:val="24"/>
              </w:rPr>
              <w:t>Перечислите специальные переходные положения в отношении проверок трансфертных цен.</w:t>
            </w:r>
          </w:p>
          <w:p w14:paraId="1FF97806" w14:textId="77777777" w:rsidR="007D7E4B" w:rsidRPr="005D48EE" w:rsidRDefault="007D7E4B" w:rsidP="00B87FAE">
            <w:pPr>
              <w:pStyle w:val="ConsPlusNormal"/>
              <w:widowControl/>
              <w:numPr>
                <w:ilvl w:val="0"/>
                <w:numId w:val="3"/>
              </w:numPr>
              <w:rPr>
                <w:rFonts w:ascii="Times New Roman" w:hAnsi="Times New Roman" w:cs="Times New Roman"/>
                <w:sz w:val="24"/>
                <w:szCs w:val="24"/>
              </w:rPr>
            </w:pPr>
            <w:r w:rsidRPr="005D48EE">
              <w:rPr>
                <w:rFonts w:ascii="Times New Roman" w:hAnsi="Times New Roman" w:cs="Times New Roman"/>
                <w:sz w:val="24"/>
                <w:szCs w:val="24"/>
              </w:rPr>
              <w:t>Назовите срок проведения проверки (в том числе охарактеризуйте исключительные положения Закона) в отношении проверки трансфертных цен.</w:t>
            </w:r>
          </w:p>
          <w:p w14:paraId="407E30AF" w14:textId="77777777" w:rsidR="007D7E4B" w:rsidRPr="005D48EE" w:rsidRDefault="007D7E4B" w:rsidP="00B87FAE">
            <w:pPr>
              <w:pStyle w:val="ConsPlusNormal"/>
              <w:widowControl/>
              <w:numPr>
                <w:ilvl w:val="0"/>
                <w:numId w:val="3"/>
              </w:numPr>
              <w:rPr>
                <w:rFonts w:ascii="Times New Roman" w:hAnsi="Times New Roman" w:cs="Times New Roman"/>
                <w:sz w:val="24"/>
                <w:szCs w:val="24"/>
              </w:rPr>
            </w:pPr>
            <w:r w:rsidRPr="005D48EE">
              <w:rPr>
                <w:rFonts w:ascii="Times New Roman" w:hAnsi="Times New Roman" w:cs="Times New Roman"/>
                <w:sz w:val="24"/>
                <w:szCs w:val="24"/>
              </w:rPr>
              <w:t xml:space="preserve">Является ли </w:t>
            </w:r>
            <w:r w:rsidRPr="005D48EE">
              <w:rPr>
                <w:rFonts w:ascii="Times New Roman" w:hAnsi="Times New Roman" w:cs="Times New Roman"/>
                <w:bCs/>
                <w:sz w:val="24"/>
                <w:szCs w:val="24"/>
              </w:rPr>
              <w:t>проверка полноты исчисления и уплаты налогов в связи с совершением сделок между взаимозависимыми лицами</w:t>
            </w:r>
            <w:r w:rsidRPr="005D48EE">
              <w:rPr>
                <w:rFonts w:ascii="Times New Roman" w:hAnsi="Times New Roman" w:cs="Times New Roman"/>
                <w:sz w:val="24"/>
                <w:szCs w:val="24"/>
              </w:rPr>
              <w:t xml:space="preserve"> выездной или камеральной налоговой проверкой.</w:t>
            </w:r>
          </w:p>
          <w:p w14:paraId="441E6D62" w14:textId="77777777" w:rsidR="007D7E4B" w:rsidRPr="005D48EE" w:rsidRDefault="007D7E4B" w:rsidP="00B87FAE">
            <w:pPr>
              <w:pStyle w:val="ConsPlusNormal"/>
              <w:widowControl/>
              <w:numPr>
                <w:ilvl w:val="0"/>
                <w:numId w:val="3"/>
              </w:numPr>
              <w:rPr>
                <w:rFonts w:ascii="Times New Roman" w:hAnsi="Times New Roman" w:cs="Times New Roman"/>
                <w:sz w:val="24"/>
                <w:szCs w:val="24"/>
              </w:rPr>
            </w:pPr>
            <w:r w:rsidRPr="005D48EE">
              <w:rPr>
                <w:rFonts w:ascii="Times New Roman" w:hAnsi="Times New Roman" w:cs="Times New Roman"/>
                <w:sz w:val="24"/>
                <w:szCs w:val="24"/>
              </w:rPr>
              <w:t>Какие документы налогоплательщика являются основаниями для назначения проверки цен по закону о трансфертном ценообразовании N 227-ФЗ.</w:t>
            </w:r>
          </w:p>
          <w:p w14:paraId="5E573133" w14:textId="77777777" w:rsidR="007D7E4B" w:rsidRPr="005D48EE" w:rsidRDefault="007D7E4B" w:rsidP="00B87FAE">
            <w:pPr>
              <w:pStyle w:val="ConsPlusNormal"/>
              <w:widowControl/>
              <w:numPr>
                <w:ilvl w:val="0"/>
                <w:numId w:val="3"/>
              </w:numPr>
              <w:rPr>
                <w:rFonts w:ascii="Times New Roman" w:hAnsi="Times New Roman" w:cs="Times New Roman"/>
                <w:sz w:val="24"/>
                <w:szCs w:val="24"/>
              </w:rPr>
            </w:pPr>
            <w:r w:rsidRPr="005D48EE">
              <w:rPr>
                <w:rFonts w:ascii="Times New Roman" w:hAnsi="Times New Roman" w:cs="Times New Roman"/>
                <w:sz w:val="24"/>
                <w:szCs w:val="24"/>
              </w:rPr>
              <w:t>Дайте характеристику сделок, которые отнесены к контролируемым по закону N 227-ФЗ.</w:t>
            </w:r>
          </w:p>
          <w:p w14:paraId="5207613F" w14:textId="77777777" w:rsidR="007D7E4B" w:rsidRPr="005D48EE" w:rsidRDefault="007D7E4B" w:rsidP="00B87FAE">
            <w:pPr>
              <w:pStyle w:val="ConsPlusNormal"/>
              <w:widowControl/>
              <w:numPr>
                <w:ilvl w:val="0"/>
                <w:numId w:val="3"/>
              </w:numPr>
              <w:rPr>
                <w:rFonts w:ascii="Times New Roman" w:hAnsi="Times New Roman" w:cs="Times New Roman"/>
                <w:sz w:val="24"/>
                <w:szCs w:val="24"/>
              </w:rPr>
            </w:pPr>
            <w:r w:rsidRPr="005D48EE">
              <w:rPr>
                <w:rFonts w:ascii="Times New Roman" w:hAnsi="Times New Roman" w:cs="Times New Roman"/>
                <w:sz w:val="24"/>
                <w:szCs w:val="24"/>
              </w:rPr>
              <w:t>Какой налоговой проверке аналогична процедура оформления назначения и реализации материалов проверка цен.</w:t>
            </w:r>
          </w:p>
          <w:p w14:paraId="002A8110" w14:textId="77777777" w:rsidR="007D7E4B" w:rsidRPr="005D48EE" w:rsidRDefault="007D7E4B" w:rsidP="00B87FAE">
            <w:pPr>
              <w:pStyle w:val="ConsPlusNormal"/>
              <w:widowControl/>
              <w:numPr>
                <w:ilvl w:val="0"/>
                <w:numId w:val="3"/>
              </w:numPr>
              <w:rPr>
                <w:rFonts w:ascii="Times New Roman" w:hAnsi="Times New Roman" w:cs="Times New Roman"/>
                <w:sz w:val="24"/>
                <w:szCs w:val="24"/>
              </w:rPr>
            </w:pPr>
            <w:r w:rsidRPr="005D48EE">
              <w:rPr>
                <w:rFonts w:ascii="Times New Roman" w:hAnsi="Times New Roman" w:cs="Times New Roman"/>
                <w:sz w:val="24"/>
                <w:szCs w:val="24"/>
              </w:rPr>
              <w:t>Обоснуйте критерии, при которых цена считается рыночной.</w:t>
            </w:r>
          </w:p>
          <w:p w14:paraId="79A5E7C0" w14:textId="77777777" w:rsidR="007D7E4B" w:rsidRPr="005D48EE" w:rsidRDefault="007D7E4B" w:rsidP="00B87FAE">
            <w:pPr>
              <w:widowControl/>
              <w:numPr>
                <w:ilvl w:val="0"/>
                <w:numId w:val="3"/>
              </w:numPr>
              <w:autoSpaceDE/>
              <w:autoSpaceDN/>
              <w:adjustRightInd/>
              <w:rPr>
                <w:sz w:val="24"/>
                <w:lang w:eastAsia="x-none"/>
              </w:rPr>
            </w:pPr>
            <w:r w:rsidRPr="005D48EE">
              <w:rPr>
                <w:sz w:val="24"/>
                <w:lang w:eastAsia="x-none"/>
              </w:rPr>
              <w:t>Проанализируйте нормативную базу, на основании которой устанавливаются регулируемые цены (тарифы).</w:t>
            </w:r>
          </w:p>
          <w:p w14:paraId="6CB89FA5" w14:textId="77777777" w:rsidR="007D7E4B" w:rsidRPr="005D48EE" w:rsidRDefault="007D7E4B" w:rsidP="00B87FAE">
            <w:pPr>
              <w:pStyle w:val="ConsPlusNormal"/>
              <w:widowControl/>
              <w:numPr>
                <w:ilvl w:val="0"/>
                <w:numId w:val="3"/>
              </w:numPr>
              <w:rPr>
                <w:rFonts w:ascii="Times New Roman" w:hAnsi="Times New Roman" w:cs="Times New Roman"/>
                <w:sz w:val="24"/>
                <w:szCs w:val="24"/>
              </w:rPr>
            </w:pPr>
            <w:r w:rsidRPr="005D48EE">
              <w:rPr>
                <w:rFonts w:ascii="Times New Roman" w:hAnsi="Times New Roman" w:cs="Times New Roman"/>
                <w:sz w:val="24"/>
                <w:szCs w:val="24"/>
              </w:rPr>
              <w:t>Дайте характеристику составляющих нового механизма налогового контроля цен для целей налогообложения.</w:t>
            </w:r>
          </w:p>
          <w:p w14:paraId="01D15E94" w14:textId="77777777" w:rsidR="007D7E4B" w:rsidRPr="005D48EE" w:rsidRDefault="007D7E4B" w:rsidP="00B87FAE">
            <w:pPr>
              <w:pStyle w:val="ConsPlusNormal"/>
              <w:widowControl/>
              <w:numPr>
                <w:ilvl w:val="0"/>
                <w:numId w:val="3"/>
              </w:numPr>
              <w:rPr>
                <w:rFonts w:ascii="Times New Roman" w:hAnsi="Times New Roman" w:cs="Times New Roman"/>
                <w:sz w:val="24"/>
                <w:szCs w:val="24"/>
              </w:rPr>
            </w:pPr>
            <w:r w:rsidRPr="005D48EE">
              <w:rPr>
                <w:rFonts w:ascii="Times New Roman" w:hAnsi="Times New Roman" w:cs="Times New Roman"/>
                <w:sz w:val="24"/>
                <w:szCs w:val="24"/>
              </w:rPr>
              <w:t>По каким сделкам налоговые органы будут контролировать цены.</w:t>
            </w:r>
          </w:p>
          <w:p w14:paraId="5825FAF4" w14:textId="77777777" w:rsidR="007D7E4B" w:rsidRPr="005D48EE" w:rsidRDefault="007D7E4B" w:rsidP="00B87FAE">
            <w:pPr>
              <w:pStyle w:val="ConsPlusNormal"/>
              <w:widowControl/>
              <w:numPr>
                <w:ilvl w:val="0"/>
                <w:numId w:val="3"/>
              </w:numPr>
              <w:rPr>
                <w:rFonts w:ascii="Times New Roman" w:hAnsi="Times New Roman" w:cs="Times New Roman"/>
                <w:bCs/>
                <w:sz w:val="24"/>
                <w:szCs w:val="24"/>
              </w:rPr>
            </w:pPr>
            <w:r w:rsidRPr="005D48EE">
              <w:rPr>
                <w:rFonts w:ascii="Times New Roman" w:hAnsi="Times New Roman" w:cs="Times New Roman"/>
                <w:sz w:val="24"/>
                <w:szCs w:val="24"/>
              </w:rPr>
              <w:t>Перечислите условия, по которым с</w:t>
            </w:r>
            <w:r w:rsidRPr="005D48EE">
              <w:rPr>
                <w:rFonts w:ascii="Times New Roman" w:hAnsi="Times New Roman" w:cs="Times New Roman"/>
                <w:bCs/>
                <w:sz w:val="24"/>
                <w:szCs w:val="24"/>
              </w:rPr>
              <w:t>делки между взаимозависимыми лицами признаются контролируемыми.</w:t>
            </w:r>
          </w:p>
          <w:p w14:paraId="44193C68" w14:textId="77777777" w:rsidR="007D7E4B" w:rsidRPr="005D48EE" w:rsidRDefault="007D7E4B" w:rsidP="00B87FAE">
            <w:pPr>
              <w:pStyle w:val="ConsPlusNormal"/>
              <w:widowControl/>
              <w:numPr>
                <w:ilvl w:val="0"/>
                <w:numId w:val="3"/>
              </w:numPr>
              <w:rPr>
                <w:rFonts w:ascii="Times New Roman" w:hAnsi="Times New Roman" w:cs="Times New Roman"/>
                <w:sz w:val="24"/>
                <w:szCs w:val="24"/>
              </w:rPr>
            </w:pPr>
            <w:r w:rsidRPr="005D48EE">
              <w:rPr>
                <w:rFonts w:ascii="Times New Roman" w:hAnsi="Times New Roman" w:cs="Times New Roman"/>
                <w:bCs/>
                <w:sz w:val="24"/>
                <w:szCs w:val="24"/>
              </w:rPr>
              <w:t xml:space="preserve">Контроль формально независимых посредников </w:t>
            </w:r>
            <w:r w:rsidRPr="005D48EE">
              <w:rPr>
                <w:rFonts w:ascii="Times New Roman" w:hAnsi="Times New Roman" w:cs="Times New Roman"/>
                <w:sz w:val="24"/>
                <w:szCs w:val="24"/>
              </w:rPr>
              <w:t>будет осуществляться в общем порядке или по особым правилам.</w:t>
            </w:r>
          </w:p>
          <w:p w14:paraId="172F437E" w14:textId="77777777" w:rsidR="007D7E4B" w:rsidRPr="005D48EE" w:rsidRDefault="007D7E4B" w:rsidP="00B87FAE">
            <w:pPr>
              <w:widowControl/>
              <w:numPr>
                <w:ilvl w:val="0"/>
                <w:numId w:val="3"/>
              </w:numPr>
              <w:autoSpaceDE/>
              <w:autoSpaceDN/>
              <w:adjustRightInd/>
              <w:rPr>
                <w:sz w:val="24"/>
              </w:rPr>
            </w:pPr>
            <w:r w:rsidRPr="005D48EE">
              <w:rPr>
                <w:sz w:val="24"/>
                <w:lang w:eastAsia="x-none"/>
              </w:rPr>
              <w:t xml:space="preserve">Перечислите какая информация должна содержаться в </w:t>
            </w:r>
            <w:r w:rsidRPr="005D48EE">
              <w:rPr>
                <w:sz w:val="24"/>
              </w:rPr>
              <w:t>уведомлениях о контролируемых сделках.</w:t>
            </w:r>
          </w:p>
          <w:p w14:paraId="0B3CE6DC" w14:textId="77777777" w:rsidR="007D7E4B" w:rsidRPr="005D48EE" w:rsidRDefault="007D7E4B" w:rsidP="00B87FAE">
            <w:pPr>
              <w:pStyle w:val="ConsPlusNormal"/>
              <w:widowControl/>
              <w:numPr>
                <w:ilvl w:val="0"/>
                <w:numId w:val="3"/>
              </w:numPr>
              <w:rPr>
                <w:rFonts w:ascii="Times New Roman" w:hAnsi="Times New Roman" w:cs="Times New Roman"/>
                <w:b/>
                <w:sz w:val="24"/>
                <w:szCs w:val="24"/>
              </w:rPr>
            </w:pPr>
            <w:r w:rsidRPr="005D48EE">
              <w:rPr>
                <w:rFonts w:ascii="Times New Roman" w:hAnsi="Times New Roman" w:cs="Times New Roman"/>
                <w:sz w:val="24"/>
                <w:szCs w:val="24"/>
              </w:rPr>
              <w:t>Обоснуйте и проанализируйте какие сделки не признаются контролируемыми.</w:t>
            </w:r>
          </w:p>
          <w:p w14:paraId="3A712E3C" w14:textId="77777777" w:rsidR="007D7E4B" w:rsidRPr="005D48EE" w:rsidRDefault="007D7E4B" w:rsidP="00B87FAE">
            <w:pPr>
              <w:widowControl/>
              <w:numPr>
                <w:ilvl w:val="0"/>
                <w:numId w:val="3"/>
              </w:numPr>
              <w:autoSpaceDE/>
              <w:autoSpaceDN/>
              <w:adjustRightInd/>
              <w:rPr>
                <w:sz w:val="24"/>
              </w:rPr>
            </w:pPr>
            <w:r w:rsidRPr="005D48EE">
              <w:rPr>
                <w:sz w:val="24"/>
              </w:rPr>
              <w:t>Какие методы используются ФНС России для определения соответствия цен сделки, рыночным.</w:t>
            </w:r>
          </w:p>
          <w:p w14:paraId="23078300" w14:textId="77777777" w:rsidR="007D7E4B" w:rsidRPr="005D48EE" w:rsidRDefault="007D7E4B" w:rsidP="00B87FAE">
            <w:pPr>
              <w:pStyle w:val="ConsPlusNormal"/>
              <w:widowControl/>
              <w:numPr>
                <w:ilvl w:val="0"/>
                <w:numId w:val="3"/>
              </w:numPr>
              <w:rPr>
                <w:rFonts w:ascii="Times New Roman" w:hAnsi="Times New Roman" w:cs="Times New Roman"/>
                <w:bCs/>
                <w:sz w:val="24"/>
                <w:szCs w:val="24"/>
              </w:rPr>
            </w:pPr>
            <w:r w:rsidRPr="005D48EE">
              <w:rPr>
                <w:rFonts w:ascii="Times New Roman" w:hAnsi="Times New Roman" w:cs="Times New Roman"/>
                <w:bCs/>
                <w:sz w:val="24"/>
                <w:szCs w:val="24"/>
              </w:rPr>
              <w:t>Какие документы запрашиваются у налогоплательщика.</w:t>
            </w:r>
          </w:p>
          <w:p w14:paraId="72394A40" w14:textId="77777777" w:rsidR="007D7E4B" w:rsidRPr="005D48EE" w:rsidRDefault="007D7E4B" w:rsidP="00B87FAE">
            <w:pPr>
              <w:pStyle w:val="ConsPlusNormal"/>
              <w:widowControl/>
              <w:numPr>
                <w:ilvl w:val="0"/>
                <w:numId w:val="3"/>
              </w:numPr>
              <w:rPr>
                <w:rFonts w:ascii="Times New Roman" w:hAnsi="Times New Roman" w:cs="Times New Roman"/>
                <w:sz w:val="24"/>
                <w:szCs w:val="24"/>
              </w:rPr>
            </w:pPr>
            <w:r w:rsidRPr="005D48EE">
              <w:rPr>
                <w:rFonts w:ascii="Times New Roman" w:hAnsi="Times New Roman" w:cs="Times New Roman"/>
                <w:sz w:val="24"/>
                <w:szCs w:val="24"/>
              </w:rPr>
              <w:t>Перечислите перечень документов, запрашиваемых для контроля при проведении проверки цен в контролируемых сделках.</w:t>
            </w:r>
          </w:p>
          <w:p w14:paraId="1AE25C62" w14:textId="77777777" w:rsidR="007D7E4B" w:rsidRPr="005D48EE" w:rsidRDefault="007D7E4B" w:rsidP="00B87FAE">
            <w:pPr>
              <w:pStyle w:val="ConsPlusNormal"/>
              <w:widowControl/>
              <w:numPr>
                <w:ilvl w:val="0"/>
                <w:numId w:val="3"/>
              </w:numPr>
              <w:rPr>
                <w:rFonts w:ascii="Times New Roman" w:hAnsi="Times New Roman" w:cs="Times New Roman"/>
                <w:sz w:val="24"/>
                <w:szCs w:val="24"/>
              </w:rPr>
            </w:pPr>
            <w:r w:rsidRPr="005D48EE">
              <w:rPr>
                <w:rFonts w:ascii="Times New Roman" w:hAnsi="Times New Roman" w:cs="Times New Roman"/>
                <w:sz w:val="24"/>
                <w:szCs w:val="24"/>
              </w:rPr>
              <w:lastRenderedPageBreak/>
              <w:t xml:space="preserve">Вправе ли налогоплательщик представить иную информацию, подтверждающую, что коммерческие или финансовые условия контролируемых сделок соответствуют тем, которые имели место в сопоставимых сделках. </w:t>
            </w:r>
          </w:p>
          <w:p w14:paraId="2FCF78D9" w14:textId="072FA29D" w:rsidR="007D7E4B" w:rsidRPr="005D48EE" w:rsidRDefault="007D7E4B" w:rsidP="007D7E4B">
            <w:pPr>
              <w:widowControl/>
              <w:autoSpaceDE/>
              <w:autoSpaceDN/>
              <w:adjustRightInd/>
              <w:ind w:left="360"/>
              <w:jc w:val="both"/>
              <w:rPr>
                <w:i/>
                <w:sz w:val="24"/>
                <w:szCs w:val="24"/>
              </w:rPr>
            </w:pPr>
            <w:r w:rsidRPr="005D48EE">
              <w:rPr>
                <w:i/>
                <w:sz w:val="24"/>
                <w:szCs w:val="24"/>
              </w:rPr>
              <w:t>Рекомендуемые источники: основная литература</w:t>
            </w:r>
            <w:r w:rsidR="00BD23B0">
              <w:rPr>
                <w:i/>
                <w:sz w:val="24"/>
                <w:szCs w:val="24"/>
              </w:rPr>
              <w:t xml:space="preserve"> </w:t>
            </w:r>
            <w:r w:rsidRPr="005D48EE">
              <w:rPr>
                <w:i/>
                <w:sz w:val="24"/>
                <w:szCs w:val="24"/>
              </w:rPr>
              <w:t>1-2, д</w:t>
            </w:r>
            <w:r w:rsidR="005D48EE" w:rsidRPr="005D48EE">
              <w:rPr>
                <w:i/>
                <w:sz w:val="24"/>
                <w:szCs w:val="24"/>
              </w:rPr>
              <w:t>оп</w:t>
            </w:r>
            <w:r w:rsidRPr="005D48EE">
              <w:rPr>
                <w:i/>
                <w:sz w:val="24"/>
                <w:szCs w:val="24"/>
              </w:rPr>
              <w:t xml:space="preserve">олнительная литература </w:t>
            </w:r>
            <w:r w:rsidR="00BD23B0">
              <w:rPr>
                <w:i/>
                <w:sz w:val="24"/>
                <w:szCs w:val="24"/>
              </w:rPr>
              <w:t>3-6</w:t>
            </w:r>
            <w:r w:rsidRPr="005D48EE">
              <w:rPr>
                <w:i/>
                <w:sz w:val="24"/>
                <w:szCs w:val="24"/>
              </w:rPr>
              <w:t>.</w:t>
            </w:r>
          </w:p>
          <w:p w14:paraId="2AE9C68B" w14:textId="42EE0533" w:rsidR="00160C9A" w:rsidRPr="005D48EE" w:rsidRDefault="005D48EE" w:rsidP="007D7E4B">
            <w:pPr>
              <w:widowControl/>
              <w:autoSpaceDE/>
              <w:autoSpaceDN/>
              <w:adjustRightInd/>
              <w:ind w:left="360"/>
              <w:jc w:val="both"/>
              <w:rPr>
                <w:color w:val="000000" w:themeColor="text1"/>
                <w:sz w:val="24"/>
                <w:szCs w:val="24"/>
              </w:rPr>
            </w:pPr>
            <w:r w:rsidRPr="005D48EE">
              <w:rPr>
                <w:i/>
                <w:sz w:val="24"/>
                <w:szCs w:val="24"/>
              </w:rPr>
              <w:t xml:space="preserve">Источники сети Интернет: </w:t>
            </w:r>
            <w:r w:rsidR="00A61C9E" w:rsidRPr="005D48EE">
              <w:rPr>
                <w:i/>
                <w:sz w:val="24"/>
                <w:szCs w:val="24"/>
              </w:rPr>
              <w:t>1-</w:t>
            </w:r>
            <w:r w:rsidR="00A61C9E">
              <w:rPr>
                <w:i/>
                <w:sz w:val="24"/>
                <w:szCs w:val="24"/>
              </w:rPr>
              <w:t>8</w:t>
            </w:r>
          </w:p>
        </w:tc>
        <w:tc>
          <w:tcPr>
            <w:tcW w:w="1553" w:type="dxa"/>
          </w:tcPr>
          <w:p w14:paraId="65727F43" w14:textId="6BDE79B0" w:rsidR="007D7E4B" w:rsidRPr="005D48EE" w:rsidRDefault="007D7E4B" w:rsidP="007D7E4B">
            <w:pPr>
              <w:keepNext/>
              <w:jc w:val="both"/>
              <w:rPr>
                <w:color w:val="000000" w:themeColor="text1"/>
                <w:sz w:val="24"/>
                <w:szCs w:val="24"/>
              </w:rPr>
            </w:pPr>
            <w:r w:rsidRPr="005D48EE">
              <w:rPr>
                <w:color w:val="000000" w:themeColor="text1"/>
                <w:sz w:val="24"/>
                <w:szCs w:val="24"/>
              </w:rPr>
              <w:lastRenderedPageBreak/>
              <w:t>Обсуждение кейсов, практических ситуаций, структурированная дискуссия</w:t>
            </w:r>
          </w:p>
        </w:tc>
      </w:tr>
    </w:tbl>
    <w:p w14:paraId="467795D8" w14:textId="77777777" w:rsidR="002A2809" w:rsidRPr="005D48EE" w:rsidRDefault="002A2809" w:rsidP="00F95658">
      <w:pPr>
        <w:keepNext/>
        <w:ind w:firstLine="709"/>
        <w:jc w:val="both"/>
        <w:rPr>
          <w:sz w:val="28"/>
          <w:szCs w:val="28"/>
        </w:rPr>
      </w:pPr>
    </w:p>
    <w:p w14:paraId="74BC6033" w14:textId="0CFB8C1B" w:rsidR="00C52F7B" w:rsidRPr="005D48EE" w:rsidRDefault="00C52F7B" w:rsidP="00F95658">
      <w:pPr>
        <w:ind w:firstLine="709"/>
        <w:jc w:val="both"/>
        <w:rPr>
          <w:b/>
          <w:bCs/>
          <w:sz w:val="28"/>
          <w:szCs w:val="28"/>
        </w:rPr>
      </w:pPr>
      <w:r w:rsidRPr="005D48EE">
        <w:rPr>
          <w:b/>
          <w:bCs/>
          <w:sz w:val="28"/>
          <w:szCs w:val="28"/>
        </w:rPr>
        <w:t xml:space="preserve">6. </w:t>
      </w:r>
      <w:r w:rsidR="00BD7963" w:rsidRPr="00BD7963">
        <w:rPr>
          <w:b/>
          <w:bCs/>
          <w:sz w:val="28"/>
          <w:szCs w:val="28"/>
        </w:rPr>
        <w:t>Учебно-методическое обеспечение для самостоятельной работы обучающихся по дисциплине</w:t>
      </w:r>
    </w:p>
    <w:p w14:paraId="79C37178" w14:textId="77777777" w:rsidR="008E5DB9" w:rsidRPr="006443F4" w:rsidRDefault="008E5DB9" w:rsidP="00F95658">
      <w:pPr>
        <w:keepNext/>
        <w:ind w:firstLine="709"/>
        <w:jc w:val="both"/>
        <w:rPr>
          <w:b/>
          <w:sz w:val="28"/>
          <w:szCs w:val="28"/>
        </w:rPr>
      </w:pPr>
      <w:r w:rsidRPr="005D48EE">
        <w:rPr>
          <w:b/>
          <w:sz w:val="28"/>
          <w:szCs w:val="28"/>
        </w:rPr>
        <w:t xml:space="preserve">6.1. </w:t>
      </w:r>
      <w:r w:rsidR="00F36684" w:rsidRPr="005D48EE">
        <w:rPr>
          <w:b/>
          <w:sz w:val="28"/>
          <w:szCs w:val="28"/>
        </w:rPr>
        <w:t>Перечень вопросов, отводим</w:t>
      </w:r>
      <w:r w:rsidR="00024EEA" w:rsidRPr="005D48EE">
        <w:rPr>
          <w:b/>
          <w:sz w:val="28"/>
          <w:szCs w:val="28"/>
        </w:rPr>
        <w:t xml:space="preserve">ых на самостоятельное освоение </w:t>
      </w:r>
      <w:r w:rsidR="00F36684" w:rsidRPr="005D48EE">
        <w:rPr>
          <w:b/>
          <w:sz w:val="28"/>
          <w:szCs w:val="28"/>
        </w:rPr>
        <w:t>дисциплины, ф</w:t>
      </w:r>
      <w:r w:rsidRPr="005D48EE">
        <w:rPr>
          <w:b/>
          <w:sz w:val="28"/>
          <w:szCs w:val="28"/>
        </w:rPr>
        <w:t>ормы внеаудиторной</w:t>
      </w:r>
      <w:r w:rsidRPr="006443F4">
        <w:rPr>
          <w:b/>
          <w:sz w:val="28"/>
          <w:szCs w:val="28"/>
        </w:rPr>
        <w:t xml:space="preserve"> самостоятельной работы</w:t>
      </w:r>
    </w:p>
    <w:p w14:paraId="61B66AA1" w14:textId="77777777" w:rsidR="00182544" w:rsidRPr="006443F4" w:rsidRDefault="00F95658" w:rsidP="00F95658">
      <w:pPr>
        <w:ind w:firstLine="709"/>
        <w:jc w:val="both"/>
        <w:rPr>
          <w:sz w:val="28"/>
          <w:szCs w:val="28"/>
        </w:rPr>
      </w:pPr>
      <w:r w:rsidRPr="006443F4">
        <w:rPr>
          <w:sz w:val="28"/>
          <w:szCs w:val="28"/>
        </w:rPr>
        <w:t xml:space="preserve">                                                                                                                    </w:t>
      </w:r>
    </w:p>
    <w:p w14:paraId="2DC51ACC" w14:textId="782294E1" w:rsidR="00411845" w:rsidRPr="00E44C16" w:rsidRDefault="00C52F7B" w:rsidP="00182544">
      <w:pPr>
        <w:ind w:firstLine="709"/>
        <w:jc w:val="right"/>
        <w:rPr>
          <w:color w:val="000000" w:themeColor="text1"/>
          <w:sz w:val="28"/>
          <w:szCs w:val="28"/>
        </w:rPr>
      </w:pPr>
      <w:r w:rsidRPr="00E44C16">
        <w:rPr>
          <w:color w:val="000000" w:themeColor="text1"/>
          <w:sz w:val="28"/>
          <w:szCs w:val="28"/>
        </w:rPr>
        <w:t xml:space="preserve">Таблица </w:t>
      </w:r>
      <w:r w:rsidR="00F03E1C" w:rsidRPr="00E44C16">
        <w:rPr>
          <w:color w:val="000000" w:themeColor="text1"/>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E44C16" w:rsidRPr="00E44C16" w14:paraId="6142EFB9" w14:textId="77777777" w:rsidTr="002C43C6">
        <w:tc>
          <w:tcPr>
            <w:tcW w:w="1266" w:type="pct"/>
            <w:shd w:val="clear" w:color="auto" w:fill="auto"/>
          </w:tcPr>
          <w:p w14:paraId="7DA1BCD4" w14:textId="77777777" w:rsidR="007E3FEC" w:rsidRPr="00E44C16" w:rsidRDefault="007E3FEC" w:rsidP="00697B17">
            <w:pPr>
              <w:keepNext/>
              <w:jc w:val="center"/>
              <w:rPr>
                <w:color w:val="000000" w:themeColor="text1"/>
                <w:sz w:val="24"/>
                <w:szCs w:val="24"/>
              </w:rPr>
            </w:pPr>
            <w:r w:rsidRPr="00E44C16">
              <w:rPr>
                <w:b/>
                <w:color w:val="000000" w:themeColor="text1"/>
                <w:sz w:val="24"/>
                <w:szCs w:val="24"/>
              </w:rPr>
              <w:lastRenderedPageBreak/>
              <w:t xml:space="preserve">Наименование </w:t>
            </w:r>
            <w:r w:rsidR="00596CE9" w:rsidRPr="00E44C16">
              <w:rPr>
                <w:b/>
                <w:color w:val="000000" w:themeColor="text1"/>
                <w:sz w:val="24"/>
                <w:szCs w:val="24"/>
              </w:rPr>
              <w:t>тем (</w:t>
            </w:r>
            <w:r w:rsidRPr="00E44C16">
              <w:rPr>
                <w:b/>
                <w:color w:val="000000" w:themeColor="text1"/>
                <w:sz w:val="24"/>
                <w:szCs w:val="24"/>
              </w:rPr>
              <w:t>разделов</w:t>
            </w:r>
            <w:r w:rsidR="00596CE9" w:rsidRPr="00E44C16">
              <w:rPr>
                <w:b/>
                <w:color w:val="000000" w:themeColor="text1"/>
                <w:sz w:val="24"/>
                <w:szCs w:val="24"/>
              </w:rPr>
              <w:t>)</w:t>
            </w:r>
            <w:r w:rsidRPr="00E44C16">
              <w:rPr>
                <w:b/>
                <w:color w:val="000000" w:themeColor="text1"/>
                <w:sz w:val="24"/>
                <w:szCs w:val="24"/>
              </w:rPr>
              <w:t xml:space="preserve"> дисциплин</w:t>
            </w:r>
            <w:r w:rsidR="00596CE9" w:rsidRPr="00E44C16">
              <w:rPr>
                <w:b/>
                <w:color w:val="000000" w:themeColor="text1"/>
                <w:sz w:val="24"/>
                <w:szCs w:val="24"/>
              </w:rPr>
              <w:t>ы</w:t>
            </w:r>
          </w:p>
        </w:tc>
        <w:tc>
          <w:tcPr>
            <w:tcW w:w="2000" w:type="pct"/>
            <w:shd w:val="clear" w:color="auto" w:fill="auto"/>
          </w:tcPr>
          <w:p w14:paraId="40D5FE1D" w14:textId="77777777" w:rsidR="007E3FEC" w:rsidRPr="00E44C16" w:rsidRDefault="00596CE9" w:rsidP="00697B17">
            <w:pPr>
              <w:keepNext/>
              <w:jc w:val="center"/>
              <w:rPr>
                <w:b/>
                <w:color w:val="000000" w:themeColor="text1"/>
                <w:sz w:val="24"/>
                <w:szCs w:val="24"/>
              </w:rPr>
            </w:pPr>
            <w:r w:rsidRPr="00E44C16">
              <w:rPr>
                <w:b/>
                <w:color w:val="000000" w:themeColor="text1"/>
                <w:sz w:val="24"/>
                <w:szCs w:val="24"/>
              </w:rPr>
              <w:t>Перечень вопросов</w:t>
            </w:r>
            <w:r w:rsidR="007E3FEC" w:rsidRPr="00E44C16">
              <w:rPr>
                <w:b/>
                <w:color w:val="000000" w:themeColor="text1"/>
                <w:sz w:val="24"/>
                <w:szCs w:val="24"/>
              </w:rPr>
              <w:t>, отводимых на самостоятельное освоение</w:t>
            </w:r>
          </w:p>
        </w:tc>
        <w:tc>
          <w:tcPr>
            <w:tcW w:w="1734" w:type="pct"/>
          </w:tcPr>
          <w:p w14:paraId="6C8263FE" w14:textId="77777777" w:rsidR="007E3FEC" w:rsidRPr="00E44C16" w:rsidRDefault="007E3FEC" w:rsidP="00697B17">
            <w:pPr>
              <w:keepNext/>
              <w:jc w:val="center"/>
              <w:rPr>
                <w:b/>
                <w:color w:val="000000" w:themeColor="text1"/>
                <w:sz w:val="24"/>
                <w:szCs w:val="24"/>
              </w:rPr>
            </w:pPr>
            <w:r w:rsidRPr="00E44C16">
              <w:rPr>
                <w:b/>
                <w:color w:val="000000" w:themeColor="text1"/>
                <w:sz w:val="24"/>
                <w:szCs w:val="24"/>
              </w:rPr>
              <w:t>Формы внеаудиторной самостоятельной работы</w:t>
            </w:r>
          </w:p>
        </w:tc>
      </w:tr>
      <w:tr w:rsidR="007D7E4B" w:rsidRPr="00E44C16" w14:paraId="6DBD6FBB" w14:textId="77777777" w:rsidTr="002C43C6">
        <w:tc>
          <w:tcPr>
            <w:tcW w:w="1266" w:type="pct"/>
            <w:shd w:val="clear" w:color="auto" w:fill="auto"/>
          </w:tcPr>
          <w:p w14:paraId="5FF36E23" w14:textId="6E13B4B5" w:rsidR="007D7E4B" w:rsidRPr="00E44C16" w:rsidRDefault="007D7E4B" w:rsidP="007D7E4B">
            <w:pPr>
              <w:keepNext/>
              <w:jc w:val="both"/>
              <w:rPr>
                <w:color w:val="000000" w:themeColor="text1"/>
                <w:sz w:val="24"/>
                <w:szCs w:val="24"/>
              </w:rPr>
            </w:pPr>
            <w:r w:rsidRPr="0028129C">
              <w:rPr>
                <w:color w:val="000000" w:themeColor="text1"/>
                <w:sz w:val="24"/>
                <w:szCs w:val="24"/>
              </w:rPr>
              <w:t>Тема 1. Концептуальные особенности международного налогообложения на современном этапе: разрешение проблем двойного налогообложения и противодействие уклонению от налогообложения</w:t>
            </w:r>
          </w:p>
        </w:tc>
        <w:tc>
          <w:tcPr>
            <w:tcW w:w="2000" w:type="pct"/>
            <w:shd w:val="clear" w:color="auto" w:fill="auto"/>
          </w:tcPr>
          <w:p w14:paraId="0C664A66" w14:textId="77777777" w:rsidR="007D7E4B" w:rsidRPr="005D48EE" w:rsidRDefault="007D7E4B" w:rsidP="007D7E4B">
            <w:pPr>
              <w:shd w:val="clear" w:color="auto" w:fill="FFFFFF"/>
              <w:rPr>
                <w:sz w:val="24"/>
              </w:rPr>
            </w:pPr>
            <w:r w:rsidRPr="005D48EE">
              <w:rPr>
                <w:sz w:val="24"/>
              </w:rPr>
              <w:t xml:space="preserve">Задание для самостоятельной работы: </w:t>
            </w:r>
          </w:p>
          <w:p w14:paraId="4B40E952" w14:textId="77777777" w:rsidR="007D7E4B" w:rsidRPr="005D48EE" w:rsidRDefault="007D7E4B" w:rsidP="00B87FAE">
            <w:pPr>
              <w:widowControl/>
              <w:numPr>
                <w:ilvl w:val="0"/>
                <w:numId w:val="4"/>
              </w:numPr>
              <w:shd w:val="clear" w:color="auto" w:fill="FFFFFF"/>
              <w:autoSpaceDE/>
              <w:autoSpaceDN/>
              <w:adjustRightInd/>
              <w:ind w:left="0" w:firstLine="0"/>
              <w:rPr>
                <w:sz w:val="24"/>
              </w:rPr>
            </w:pPr>
            <w:r w:rsidRPr="005D48EE">
              <w:rPr>
                <w:sz w:val="24"/>
              </w:rPr>
              <w:t>Анализ профессиональной литературы, периодических изданий; ответы на теоретические вопросы по разделу;</w:t>
            </w:r>
          </w:p>
          <w:p w14:paraId="1443C675" w14:textId="77777777" w:rsidR="007D7E4B" w:rsidRPr="005D48EE" w:rsidRDefault="007D7E4B" w:rsidP="00B87FAE">
            <w:pPr>
              <w:widowControl/>
              <w:numPr>
                <w:ilvl w:val="0"/>
                <w:numId w:val="4"/>
              </w:numPr>
              <w:shd w:val="clear" w:color="auto" w:fill="FFFFFF"/>
              <w:autoSpaceDE/>
              <w:autoSpaceDN/>
              <w:adjustRightInd/>
              <w:ind w:left="0" w:firstLine="0"/>
              <w:rPr>
                <w:sz w:val="24"/>
              </w:rPr>
            </w:pPr>
            <w:r w:rsidRPr="005D48EE">
              <w:rPr>
                <w:sz w:val="24"/>
              </w:rPr>
              <w:t>Подготовка к практическим занятиям - включает чтение профессиональной литературы, подготовка к групповому докладу и учебной дискуссии.</w:t>
            </w:r>
          </w:p>
          <w:p w14:paraId="07213DEA" w14:textId="77777777" w:rsidR="007D7E4B" w:rsidRPr="005D48EE" w:rsidRDefault="007D7E4B" w:rsidP="007D7E4B">
            <w:pPr>
              <w:shd w:val="clear" w:color="auto" w:fill="FFFFFF"/>
              <w:rPr>
                <w:sz w:val="24"/>
              </w:rPr>
            </w:pPr>
            <w:r w:rsidRPr="005D48EE">
              <w:rPr>
                <w:sz w:val="24"/>
              </w:rPr>
              <w:t>Вопросы:</w:t>
            </w:r>
          </w:p>
          <w:p w14:paraId="2150F175" w14:textId="77777777" w:rsidR="007D7E4B" w:rsidRPr="005D48EE" w:rsidRDefault="007D7E4B" w:rsidP="00B87FAE">
            <w:pPr>
              <w:widowControl/>
              <w:numPr>
                <w:ilvl w:val="0"/>
                <w:numId w:val="4"/>
              </w:numPr>
              <w:tabs>
                <w:tab w:val="left" w:pos="720"/>
              </w:tabs>
              <w:autoSpaceDE/>
              <w:autoSpaceDN/>
              <w:adjustRightInd/>
              <w:ind w:left="0" w:firstLine="0"/>
              <w:rPr>
                <w:bCs/>
                <w:sz w:val="24"/>
              </w:rPr>
            </w:pPr>
            <w:r w:rsidRPr="005D48EE">
              <w:rPr>
                <w:bCs/>
                <w:sz w:val="24"/>
              </w:rPr>
              <w:t xml:space="preserve">Перечислите участников </w:t>
            </w:r>
            <w:r w:rsidRPr="005D48EE">
              <w:rPr>
                <w:bCs/>
                <w:kern w:val="24"/>
                <w:sz w:val="24"/>
              </w:rPr>
              <w:t>Глобального форума по прозрачности и обмену налоговой информацией.</w:t>
            </w:r>
          </w:p>
          <w:p w14:paraId="394BD8DD" w14:textId="77777777" w:rsidR="007D7E4B" w:rsidRPr="005D48EE" w:rsidRDefault="007D7E4B" w:rsidP="00B87FAE">
            <w:pPr>
              <w:pStyle w:val="a6"/>
              <w:widowControl/>
              <w:numPr>
                <w:ilvl w:val="0"/>
                <w:numId w:val="4"/>
              </w:numPr>
              <w:autoSpaceDE/>
              <w:autoSpaceDN/>
              <w:adjustRightInd/>
              <w:ind w:left="0" w:firstLine="0"/>
              <w:contextualSpacing/>
              <w:rPr>
                <w:sz w:val="24"/>
                <w:szCs w:val="24"/>
              </w:rPr>
            </w:pPr>
            <w:r w:rsidRPr="005D48EE">
              <w:rPr>
                <w:sz w:val="24"/>
                <w:szCs w:val="24"/>
              </w:rPr>
              <w:t>Расскажите о стандарте автоматического обмена информацией о финансовых счетах в налоговых целях.</w:t>
            </w:r>
          </w:p>
          <w:p w14:paraId="2DCB7B71" w14:textId="77777777" w:rsidR="007D7E4B" w:rsidRPr="005D48EE" w:rsidRDefault="007D7E4B" w:rsidP="00B87FAE">
            <w:pPr>
              <w:pStyle w:val="a6"/>
              <w:numPr>
                <w:ilvl w:val="0"/>
                <w:numId w:val="4"/>
              </w:numPr>
              <w:ind w:left="0" w:firstLine="0"/>
              <w:contextualSpacing/>
              <w:rPr>
                <w:sz w:val="24"/>
                <w:szCs w:val="24"/>
              </w:rPr>
            </w:pPr>
            <w:r w:rsidRPr="005D48EE">
              <w:rPr>
                <w:sz w:val="24"/>
                <w:szCs w:val="24"/>
              </w:rPr>
              <w:t>Назовите принципы корпоративного управления ОЭСР.</w:t>
            </w:r>
          </w:p>
          <w:p w14:paraId="724B59C4" w14:textId="77777777" w:rsidR="007D7E4B" w:rsidRPr="005D48EE" w:rsidRDefault="007D7E4B" w:rsidP="00B87FAE">
            <w:pPr>
              <w:pStyle w:val="a6"/>
              <w:numPr>
                <w:ilvl w:val="0"/>
                <w:numId w:val="4"/>
              </w:numPr>
              <w:ind w:left="0" w:firstLine="0"/>
              <w:contextualSpacing/>
              <w:rPr>
                <w:sz w:val="24"/>
                <w:szCs w:val="24"/>
              </w:rPr>
            </w:pPr>
            <w:r w:rsidRPr="005D48EE">
              <w:rPr>
                <w:sz w:val="24"/>
                <w:szCs w:val="24"/>
              </w:rPr>
              <w:t>Дайте определение, что такое «Налоговые оазисы».</w:t>
            </w:r>
          </w:p>
          <w:p w14:paraId="18D51E11" w14:textId="00F1A200" w:rsidR="007D7E4B" w:rsidRPr="005D48EE" w:rsidRDefault="007D7E4B" w:rsidP="007D7E4B">
            <w:pPr>
              <w:widowControl/>
              <w:autoSpaceDE/>
              <w:autoSpaceDN/>
              <w:adjustRightInd/>
              <w:jc w:val="both"/>
              <w:rPr>
                <w:color w:val="000000" w:themeColor="text1"/>
                <w:sz w:val="24"/>
                <w:szCs w:val="24"/>
              </w:rPr>
            </w:pPr>
          </w:p>
        </w:tc>
        <w:tc>
          <w:tcPr>
            <w:tcW w:w="1734" w:type="pct"/>
          </w:tcPr>
          <w:p w14:paraId="353939D1" w14:textId="77777777" w:rsidR="007D7E4B" w:rsidRPr="005D48EE" w:rsidRDefault="007D7E4B" w:rsidP="007D7E4B">
            <w:pPr>
              <w:keepNext/>
              <w:jc w:val="both"/>
              <w:rPr>
                <w:color w:val="000000" w:themeColor="text1"/>
                <w:sz w:val="24"/>
                <w:szCs w:val="24"/>
              </w:rPr>
            </w:pPr>
            <w:r w:rsidRPr="005D48EE">
              <w:rPr>
                <w:color w:val="000000" w:themeColor="text1"/>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p>
          <w:p w14:paraId="42EF347D" w14:textId="44BF95BA" w:rsidR="00160C9A" w:rsidRPr="005D48EE" w:rsidRDefault="00160C9A" w:rsidP="007D7E4B">
            <w:pPr>
              <w:keepNext/>
              <w:jc w:val="both"/>
              <w:rPr>
                <w:b/>
                <w:color w:val="000000" w:themeColor="text1"/>
                <w:sz w:val="24"/>
                <w:szCs w:val="24"/>
              </w:rPr>
            </w:pPr>
            <w:r w:rsidRPr="005D48EE">
              <w:rPr>
                <w:color w:val="000000" w:themeColor="text1"/>
                <w:sz w:val="24"/>
                <w:szCs w:val="24"/>
              </w:rPr>
              <w:t>Подготовка и выполнение контрольной работы</w:t>
            </w:r>
          </w:p>
        </w:tc>
      </w:tr>
      <w:tr w:rsidR="007D7E4B" w:rsidRPr="00E44C16" w14:paraId="573F8D84" w14:textId="77777777" w:rsidTr="002C43C6">
        <w:tc>
          <w:tcPr>
            <w:tcW w:w="1266" w:type="pct"/>
            <w:shd w:val="clear" w:color="auto" w:fill="auto"/>
          </w:tcPr>
          <w:p w14:paraId="544DBEAF" w14:textId="30E694C2" w:rsidR="007D7E4B" w:rsidRPr="00E44C16" w:rsidRDefault="007D7E4B" w:rsidP="007D7E4B">
            <w:pPr>
              <w:keepNext/>
              <w:jc w:val="both"/>
              <w:rPr>
                <w:color w:val="000000" w:themeColor="text1"/>
                <w:sz w:val="24"/>
                <w:szCs w:val="24"/>
              </w:rPr>
            </w:pPr>
            <w:r w:rsidRPr="0028129C">
              <w:rPr>
                <w:color w:val="000000" w:themeColor="text1"/>
                <w:sz w:val="24"/>
                <w:szCs w:val="24"/>
              </w:rPr>
              <w:t>Тема 2. Трансфертное ценообразование в международной налоговой теории и практике.</w:t>
            </w:r>
          </w:p>
        </w:tc>
        <w:tc>
          <w:tcPr>
            <w:tcW w:w="2000" w:type="pct"/>
            <w:shd w:val="clear" w:color="auto" w:fill="auto"/>
          </w:tcPr>
          <w:p w14:paraId="4FBFAB7D" w14:textId="77777777" w:rsidR="007D7E4B" w:rsidRPr="005D48EE" w:rsidRDefault="007D7E4B" w:rsidP="007D7E4B">
            <w:pPr>
              <w:shd w:val="clear" w:color="auto" w:fill="FFFFFF"/>
              <w:rPr>
                <w:sz w:val="24"/>
              </w:rPr>
            </w:pPr>
            <w:r w:rsidRPr="005D48EE">
              <w:rPr>
                <w:sz w:val="24"/>
              </w:rPr>
              <w:t xml:space="preserve">Задание для самостоятельной работы: </w:t>
            </w:r>
          </w:p>
          <w:p w14:paraId="0722BAD9" w14:textId="77777777" w:rsidR="007D7E4B" w:rsidRPr="005D48EE" w:rsidRDefault="007D7E4B" w:rsidP="00B87FAE">
            <w:pPr>
              <w:widowControl/>
              <w:numPr>
                <w:ilvl w:val="0"/>
                <w:numId w:val="5"/>
              </w:numPr>
              <w:shd w:val="clear" w:color="auto" w:fill="FFFFFF"/>
              <w:autoSpaceDE/>
              <w:autoSpaceDN/>
              <w:adjustRightInd/>
              <w:ind w:left="0" w:firstLine="0"/>
              <w:rPr>
                <w:sz w:val="24"/>
              </w:rPr>
            </w:pPr>
            <w:r w:rsidRPr="005D48EE">
              <w:rPr>
                <w:sz w:val="24"/>
              </w:rPr>
              <w:t>проработка лекций - включает чтение конспекта лекций, профессиональной литературы, периодических изданий; ответы на теоретические вопросы по разделу;</w:t>
            </w:r>
          </w:p>
          <w:p w14:paraId="5A66C18A" w14:textId="77777777" w:rsidR="007D7E4B" w:rsidRPr="005D48EE" w:rsidRDefault="007D7E4B" w:rsidP="00B87FAE">
            <w:pPr>
              <w:widowControl/>
              <w:numPr>
                <w:ilvl w:val="0"/>
                <w:numId w:val="5"/>
              </w:numPr>
              <w:shd w:val="clear" w:color="auto" w:fill="FFFFFF"/>
              <w:autoSpaceDE/>
              <w:autoSpaceDN/>
              <w:adjustRightInd/>
              <w:ind w:left="0" w:firstLine="0"/>
              <w:rPr>
                <w:sz w:val="24"/>
              </w:rPr>
            </w:pPr>
            <w:r w:rsidRPr="005D48EE">
              <w:rPr>
                <w:sz w:val="24"/>
              </w:rPr>
              <w:t>подготовка к практическим занятиям - включает чтение профессиональной литературы, подготовка к групповому докладу и учебной дискуссии.</w:t>
            </w:r>
          </w:p>
          <w:p w14:paraId="331BB981" w14:textId="77777777" w:rsidR="007D7E4B" w:rsidRPr="005D48EE" w:rsidRDefault="007D7E4B" w:rsidP="007D7E4B">
            <w:pPr>
              <w:shd w:val="clear" w:color="auto" w:fill="FFFFFF"/>
              <w:rPr>
                <w:sz w:val="24"/>
              </w:rPr>
            </w:pPr>
            <w:r w:rsidRPr="005D48EE">
              <w:rPr>
                <w:sz w:val="24"/>
              </w:rPr>
              <w:t>Вопросы:</w:t>
            </w:r>
          </w:p>
          <w:p w14:paraId="49A852B1" w14:textId="77777777" w:rsidR="007D7E4B" w:rsidRPr="005D48EE" w:rsidRDefault="007D7E4B" w:rsidP="007D7E4B">
            <w:pPr>
              <w:pStyle w:val="Style17"/>
              <w:widowControl/>
              <w:spacing w:line="240" w:lineRule="auto"/>
              <w:ind w:firstLine="0"/>
              <w:jc w:val="left"/>
              <w:rPr>
                <w:rStyle w:val="FontStyle155"/>
              </w:rPr>
            </w:pPr>
            <w:r w:rsidRPr="005D48EE">
              <w:rPr>
                <w:rStyle w:val="FontStyle155"/>
              </w:rPr>
              <w:t>3.Перечислите цели применения трансфертных цен вертикально интегрированными компаниями и транснациональными корпорациями.</w:t>
            </w:r>
          </w:p>
          <w:p w14:paraId="59793F6B" w14:textId="77777777" w:rsidR="007D7E4B" w:rsidRPr="005D48EE" w:rsidRDefault="007D7E4B" w:rsidP="007D7E4B">
            <w:pPr>
              <w:pStyle w:val="Style17"/>
              <w:widowControl/>
              <w:spacing w:line="240" w:lineRule="auto"/>
              <w:ind w:firstLine="0"/>
              <w:jc w:val="left"/>
              <w:rPr>
                <w:rStyle w:val="FontStyle155"/>
              </w:rPr>
            </w:pPr>
            <w:r w:rsidRPr="005D48EE">
              <w:rPr>
                <w:rStyle w:val="FontStyle155"/>
              </w:rPr>
              <w:t>4.Сформулируйте основную цель применения трансфертных цен.</w:t>
            </w:r>
          </w:p>
          <w:p w14:paraId="45992AF2" w14:textId="50E08109" w:rsidR="007D7E4B" w:rsidRPr="005D48EE" w:rsidRDefault="007D7E4B" w:rsidP="007D7E4B">
            <w:pPr>
              <w:keepNext/>
              <w:jc w:val="both"/>
              <w:rPr>
                <w:color w:val="000000" w:themeColor="text1"/>
                <w:sz w:val="24"/>
                <w:szCs w:val="24"/>
              </w:rPr>
            </w:pPr>
          </w:p>
        </w:tc>
        <w:tc>
          <w:tcPr>
            <w:tcW w:w="1734" w:type="pct"/>
          </w:tcPr>
          <w:p w14:paraId="507DC46D" w14:textId="77777777" w:rsidR="007D7E4B" w:rsidRPr="005D48EE" w:rsidRDefault="007D7E4B" w:rsidP="007D7E4B">
            <w:pPr>
              <w:keepNext/>
              <w:jc w:val="both"/>
              <w:rPr>
                <w:color w:val="000000" w:themeColor="text1"/>
                <w:sz w:val="24"/>
                <w:szCs w:val="24"/>
              </w:rPr>
            </w:pPr>
            <w:r w:rsidRPr="005D48EE">
              <w:rPr>
                <w:color w:val="000000" w:themeColor="text1"/>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p>
          <w:p w14:paraId="20116AEB" w14:textId="48309516" w:rsidR="00160C9A" w:rsidRPr="005D48EE" w:rsidRDefault="00160C9A" w:rsidP="007D7E4B">
            <w:pPr>
              <w:keepNext/>
              <w:jc w:val="both"/>
              <w:rPr>
                <w:b/>
                <w:color w:val="000000" w:themeColor="text1"/>
                <w:sz w:val="24"/>
                <w:szCs w:val="24"/>
              </w:rPr>
            </w:pPr>
            <w:r w:rsidRPr="005D48EE">
              <w:rPr>
                <w:color w:val="000000" w:themeColor="text1"/>
                <w:sz w:val="24"/>
                <w:szCs w:val="24"/>
              </w:rPr>
              <w:t>Подготовка и выполнение контрольной работы</w:t>
            </w:r>
          </w:p>
        </w:tc>
      </w:tr>
      <w:tr w:rsidR="007D7E4B" w:rsidRPr="00E44C16" w14:paraId="7CD6E9FE" w14:textId="77777777" w:rsidTr="002C43C6">
        <w:tc>
          <w:tcPr>
            <w:tcW w:w="1266" w:type="pct"/>
            <w:shd w:val="clear" w:color="auto" w:fill="auto"/>
          </w:tcPr>
          <w:p w14:paraId="68B19F4C" w14:textId="3BC72656" w:rsidR="007D7E4B" w:rsidRPr="00E44C16" w:rsidRDefault="007D7E4B" w:rsidP="007D7E4B">
            <w:pPr>
              <w:keepNext/>
              <w:jc w:val="both"/>
              <w:rPr>
                <w:color w:val="000000" w:themeColor="text1"/>
                <w:sz w:val="24"/>
                <w:szCs w:val="24"/>
              </w:rPr>
            </w:pPr>
            <w:r w:rsidRPr="0028129C">
              <w:rPr>
                <w:color w:val="000000" w:themeColor="text1"/>
                <w:sz w:val="24"/>
                <w:szCs w:val="24"/>
              </w:rPr>
              <w:lastRenderedPageBreak/>
              <w:t>Тема 3. Механизм налогового регулирования трансфертного ценообразования на международном уровне.</w:t>
            </w:r>
          </w:p>
        </w:tc>
        <w:tc>
          <w:tcPr>
            <w:tcW w:w="2000" w:type="pct"/>
            <w:shd w:val="clear" w:color="auto" w:fill="auto"/>
          </w:tcPr>
          <w:p w14:paraId="1B82D406" w14:textId="77777777" w:rsidR="007D7E4B" w:rsidRPr="005D48EE" w:rsidRDefault="007D7E4B" w:rsidP="007D7E4B">
            <w:pPr>
              <w:shd w:val="clear" w:color="auto" w:fill="FFFFFF"/>
              <w:rPr>
                <w:sz w:val="24"/>
              </w:rPr>
            </w:pPr>
            <w:r w:rsidRPr="005D48EE">
              <w:rPr>
                <w:sz w:val="24"/>
              </w:rPr>
              <w:t xml:space="preserve">Задание для самостоятельной работы: </w:t>
            </w:r>
          </w:p>
          <w:p w14:paraId="050CB017" w14:textId="77777777" w:rsidR="007D7E4B" w:rsidRPr="005D48EE" w:rsidRDefault="007D7E4B" w:rsidP="00B87FAE">
            <w:pPr>
              <w:widowControl/>
              <w:numPr>
                <w:ilvl w:val="0"/>
                <w:numId w:val="6"/>
              </w:numPr>
              <w:shd w:val="clear" w:color="auto" w:fill="FFFFFF"/>
              <w:autoSpaceDE/>
              <w:autoSpaceDN/>
              <w:adjustRightInd/>
              <w:ind w:left="0" w:firstLine="0"/>
              <w:rPr>
                <w:sz w:val="24"/>
              </w:rPr>
            </w:pPr>
            <w:r w:rsidRPr="005D48EE">
              <w:rPr>
                <w:sz w:val="24"/>
              </w:rPr>
              <w:t>проработка лекций - включает чтение конспекта лекций, профессиональной литературы, периодических изданий; ответы на теоретические вопросы по разделу;</w:t>
            </w:r>
          </w:p>
          <w:p w14:paraId="52CC27E3" w14:textId="77777777" w:rsidR="007D7E4B" w:rsidRPr="005D48EE" w:rsidRDefault="007D7E4B" w:rsidP="00B87FAE">
            <w:pPr>
              <w:widowControl/>
              <w:numPr>
                <w:ilvl w:val="0"/>
                <w:numId w:val="6"/>
              </w:numPr>
              <w:shd w:val="clear" w:color="auto" w:fill="FFFFFF"/>
              <w:autoSpaceDE/>
              <w:autoSpaceDN/>
              <w:adjustRightInd/>
              <w:ind w:left="0" w:firstLine="0"/>
              <w:rPr>
                <w:sz w:val="24"/>
              </w:rPr>
            </w:pPr>
            <w:r w:rsidRPr="005D48EE">
              <w:rPr>
                <w:sz w:val="24"/>
              </w:rPr>
              <w:t>подготовка к практическим занятиям - включает чтение профессиональной литературы, подготовка к групповому докладу и учебной дискуссии.</w:t>
            </w:r>
          </w:p>
          <w:p w14:paraId="7D231EE1" w14:textId="77777777" w:rsidR="007D7E4B" w:rsidRPr="005D48EE" w:rsidRDefault="007D7E4B" w:rsidP="007D7E4B">
            <w:pPr>
              <w:shd w:val="clear" w:color="auto" w:fill="FFFFFF"/>
              <w:rPr>
                <w:sz w:val="24"/>
              </w:rPr>
            </w:pPr>
            <w:r w:rsidRPr="005D48EE">
              <w:rPr>
                <w:sz w:val="24"/>
              </w:rPr>
              <w:t>Вопросы:</w:t>
            </w:r>
          </w:p>
          <w:p w14:paraId="4764A1C3" w14:textId="77777777" w:rsidR="007D7E4B" w:rsidRPr="005D48EE" w:rsidRDefault="007D7E4B" w:rsidP="00B87FAE">
            <w:pPr>
              <w:pStyle w:val="af8"/>
              <w:widowControl/>
              <w:numPr>
                <w:ilvl w:val="0"/>
                <w:numId w:val="6"/>
              </w:numPr>
              <w:autoSpaceDE/>
              <w:autoSpaceDN/>
              <w:adjustRightInd/>
              <w:spacing w:after="0"/>
              <w:ind w:left="0" w:firstLine="0"/>
              <w:rPr>
                <w:sz w:val="24"/>
              </w:rPr>
            </w:pPr>
            <w:r w:rsidRPr="005D48EE">
              <w:rPr>
                <w:sz w:val="24"/>
              </w:rPr>
              <w:t>На основе обзора литературных источников охарактеризуйте тенденцию развития законодательства о регулировании трансфертного ценообразования в зарубежных странах.</w:t>
            </w:r>
          </w:p>
          <w:p w14:paraId="7A9E91C6" w14:textId="77777777" w:rsidR="007D7E4B" w:rsidRPr="005D48EE" w:rsidRDefault="007D7E4B" w:rsidP="00B87FAE">
            <w:pPr>
              <w:pStyle w:val="af8"/>
              <w:widowControl/>
              <w:numPr>
                <w:ilvl w:val="0"/>
                <w:numId w:val="6"/>
              </w:numPr>
              <w:autoSpaceDE/>
              <w:autoSpaceDN/>
              <w:adjustRightInd/>
              <w:spacing w:after="0"/>
              <w:ind w:left="0" w:firstLine="0"/>
              <w:rPr>
                <w:sz w:val="24"/>
              </w:rPr>
            </w:pPr>
            <w:r w:rsidRPr="005D48EE">
              <w:rPr>
                <w:sz w:val="24"/>
              </w:rPr>
              <w:t>Охарактеризуйте модели налогового регулирования ценообразования в различных зарубежных странах и проведите сравнение с Россией. Оформите результаты исследования.</w:t>
            </w:r>
          </w:p>
          <w:p w14:paraId="304B5443" w14:textId="77777777" w:rsidR="007D7E4B" w:rsidRPr="005D48EE" w:rsidRDefault="007D7E4B" w:rsidP="00B87FAE">
            <w:pPr>
              <w:pStyle w:val="af8"/>
              <w:widowControl/>
              <w:numPr>
                <w:ilvl w:val="0"/>
                <w:numId w:val="6"/>
              </w:numPr>
              <w:autoSpaceDE/>
              <w:autoSpaceDN/>
              <w:adjustRightInd/>
              <w:spacing w:after="0"/>
              <w:ind w:left="0" w:firstLine="0"/>
              <w:rPr>
                <w:sz w:val="24"/>
              </w:rPr>
            </w:pPr>
            <w:r w:rsidRPr="005D48EE">
              <w:rPr>
                <w:sz w:val="24"/>
              </w:rPr>
              <w:t>Проклассифицируйте зарубежные системы налогового регулирования цен, определив критерии для классификации самостоятельно.</w:t>
            </w:r>
          </w:p>
          <w:p w14:paraId="01391EB9" w14:textId="4FC32876" w:rsidR="007D7E4B" w:rsidRPr="005D48EE" w:rsidRDefault="007D7E4B" w:rsidP="007D7E4B">
            <w:pPr>
              <w:keepNext/>
              <w:jc w:val="both"/>
              <w:rPr>
                <w:color w:val="000000" w:themeColor="text1"/>
                <w:sz w:val="24"/>
                <w:szCs w:val="24"/>
              </w:rPr>
            </w:pPr>
          </w:p>
        </w:tc>
        <w:tc>
          <w:tcPr>
            <w:tcW w:w="1734" w:type="pct"/>
          </w:tcPr>
          <w:p w14:paraId="0E5C9AAA" w14:textId="77777777" w:rsidR="007D7E4B" w:rsidRPr="005D48EE" w:rsidRDefault="007D7E4B" w:rsidP="007D7E4B">
            <w:pPr>
              <w:keepNext/>
              <w:jc w:val="both"/>
              <w:rPr>
                <w:color w:val="000000" w:themeColor="text1"/>
                <w:sz w:val="24"/>
                <w:szCs w:val="24"/>
              </w:rPr>
            </w:pPr>
            <w:r w:rsidRPr="005D48EE">
              <w:rPr>
                <w:color w:val="000000" w:themeColor="text1"/>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p>
          <w:p w14:paraId="075C5935" w14:textId="5231E321" w:rsidR="00160C9A" w:rsidRPr="005D48EE" w:rsidRDefault="00160C9A" w:rsidP="007D7E4B">
            <w:pPr>
              <w:keepNext/>
              <w:jc w:val="both"/>
              <w:rPr>
                <w:color w:val="000000" w:themeColor="text1"/>
                <w:sz w:val="24"/>
                <w:szCs w:val="24"/>
              </w:rPr>
            </w:pPr>
            <w:r w:rsidRPr="005D48EE">
              <w:rPr>
                <w:color w:val="000000" w:themeColor="text1"/>
                <w:sz w:val="24"/>
                <w:szCs w:val="24"/>
              </w:rPr>
              <w:t>Подготовка и выполнение контрольной работы</w:t>
            </w:r>
          </w:p>
        </w:tc>
      </w:tr>
      <w:tr w:rsidR="007D7E4B" w:rsidRPr="005D48EE" w14:paraId="63863899" w14:textId="77777777" w:rsidTr="002C43C6">
        <w:tc>
          <w:tcPr>
            <w:tcW w:w="1266" w:type="pct"/>
            <w:shd w:val="clear" w:color="auto" w:fill="auto"/>
          </w:tcPr>
          <w:p w14:paraId="0A2FFF16" w14:textId="138F7113" w:rsidR="007D7E4B" w:rsidRPr="005D48EE" w:rsidRDefault="007D7E4B" w:rsidP="007D7E4B">
            <w:pPr>
              <w:keepNext/>
              <w:jc w:val="both"/>
              <w:rPr>
                <w:color w:val="000000" w:themeColor="text1"/>
                <w:sz w:val="24"/>
                <w:szCs w:val="24"/>
              </w:rPr>
            </w:pPr>
            <w:r w:rsidRPr="005D48EE">
              <w:rPr>
                <w:color w:val="000000" w:themeColor="text1"/>
                <w:sz w:val="24"/>
                <w:szCs w:val="24"/>
              </w:rPr>
              <w:lastRenderedPageBreak/>
              <w:t>Тема 4. Нормативная основа системы налогового администрирования трансфертного ценообразования в России и за рубежом</w:t>
            </w:r>
          </w:p>
        </w:tc>
        <w:tc>
          <w:tcPr>
            <w:tcW w:w="2000" w:type="pct"/>
            <w:shd w:val="clear" w:color="auto" w:fill="auto"/>
          </w:tcPr>
          <w:p w14:paraId="54EC6794" w14:textId="77777777" w:rsidR="007D7E4B" w:rsidRPr="005D48EE" w:rsidRDefault="007D7E4B" w:rsidP="007D7E4B">
            <w:pPr>
              <w:shd w:val="clear" w:color="auto" w:fill="FFFFFF"/>
              <w:rPr>
                <w:sz w:val="24"/>
              </w:rPr>
            </w:pPr>
            <w:r w:rsidRPr="005D48EE">
              <w:rPr>
                <w:sz w:val="24"/>
              </w:rPr>
              <w:t xml:space="preserve">Задание для самостоятельной работы: </w:t>
            </w:r>
          </w:p>
          <w:p w14:paraId="0C4E7F6C" w14:textId="77777777" w:rsidR="007D7E4B" w:rsidRPr="005D48EE" w:rsidRDefault="007D7E4B" w:rsidP="00B87FAE">
            <w:pPr>
              <w:widowControl/>
              <w:numPr>
                <w:ilvl w:val="0"/>
                <w:numId w:val="7"/>
              </w:numPr>
              <w:shd w:val="clear" w:color="auto" w:fill="FFFFFF"/>
              <w:autoSpaceDE/>
              <w:autoSpaceDN/>
              <w:adjustRightInd/>
              <w:ind w:left="0" w:firstLine="0"/>
              <w:rPr>
                <w:sz w:val="24"/>
              </w:rPr>
            </w:pPr>
            <w:r w:rsidRPr="005D48EE">
              <w:rPr>
                <w:sz w:val="24"/>
              </w:rPr>
              <w:t>проработка лекций - включает чтение конспекта лекций, профессиональной литературы, периодических изданий; ответы на теоретические вопросы по разделу;</w:t>
            </w:r>
          </w:p>
          <w:p w14:paraId="3A7AFFDE" w14:textId="77777777" w:rsidR="007D7E4B" w:rsidRPr="005D48EE" w:rsidRDefault="007D7E4B" w:rsidP="00B87FAE">
            <w:pPr>
              <w:widowControl/>
              <w:numPr>
                <w:ilvl w:val="0"/>
                <w:numId w:val="7"/>
              </w:numPr>
              <w:shd w:val="clear" w:color="auto" w:fill="FFFFFF"/>
              <w:autoSpaceDE/>
              <w:autoSpaceDN/>
              <w:adjustRightInd/>
              <w:ind w:left="0" w:firstLine="0"/>
              <w:rPr>
                <w:sz w:val="24"/>
              </w:rPr>
            </w:pPr>
            <w:r w:rsidRPr="005D48EE">
              <w:rPr>
                <w:sz w:val="24"/>
              </w:rPr>
              <w:t>подготовка к практическим занятиям - включает чтение профессиональной литературы, подготовка к групповому докладу и учебной дискуссии.</w:t>
            </w:r>
          </w:p>
          <w:p w14:paraId="1BB6B2E1" w14:textId="77777777" w:rsidR="007D7E4B" w:rsidRPr="005D48EE" w:rsidRDefault="007D7E4B" w:rsidP="007D7E4B">
            <w:pPr>
              <w:shd w:val="clear" w:color="auto" w:fill="FFFFFF"/>
              <w:rPr>
                <w:sz w:val="24"/>
              </w:rPr>
            </w:pPr>
            <w:r w:rsidRPr="005D48EE">
              <w:rPr>
                <w:sz w:val="24"/>
              </w:rPr>
              <w:t>Вопросы:</w:t>
            </w:r>
          </w:p>
          <w:p w14:paraId="4AF9234D" w14:textId="77777777" w:rsidR="007D7E4B" w:rsidRPr="005D48EE" w:rsidRDefault="007D7E4B" w:rsidP="00B87FAE">
            <w:pPr>
              <w:pStyle w:val="ConsPlusNormal"/>
              <w:widowControl/>
              <w:numPr>
                <w:ilvl w:val="0"/>
                <w:numId w:val="7"/>
              </w:numPr>
              <w:ind w:left="0" w:firstLine="0"/>
              <w:rPr>
                <w:rFonts w:ascii="Times New Roman" w:hAnsi="Times New Roman" w:cs="Times New Roman"/>
                <w:sz w:val="24"/>
                <w:szCs w:val="24"/>
              </w:rPr>
            </w:pPr>
            <w:r w:rsidRPr="005D48EE">
              <w:rPr>
                <w:rFonts w:ascii="Times New Roman" w:hAnsi="Times New Roman" w:cs="Times New Roman"/>
                <w:sz w:val="24"/>
                <w:szCs w:val="24"/>
              </w:rPr>
              <w:t>Дайте определение сопоставимых сделок.</w:t>
            </w:r>
          </w:p>
          <w:p w14:paraId="52CC1857" w14:textId="77777777" w:rsidR="007D7E4B" w:rsidRPr="005D48EE" w:rsidRDefault="007D7E4B" w:rsidP="00B87FAE">
            <w:pPr>
              <w:pStyle w:val="ConsPlusNormal"/>
              <w:widowControl/>
              <w:numPr>
                <w:ilvl w:val="0"/>
                <w:numId w:val="7"/>
              </w:numPr>
              <w:ind w:left="0" w:firstLine="0"/>
              <w:rPr>
                <w:rFonts w:ascii="Times New Roman" w:hAnsi="Times New Roman" w:cs="Times New Roman"/>
                <w:sz w:val="24"/>
                <w:szCs w:val="24"/>
              </w:rPr>
            </w:pPr>
            <w:r w:rsidRPr="005D48EE">
              <w:rPr>
                <w:rFonts w:ascii="Times New Roman" w:hAnsi="Times New Roman" w:cs="Times New Roman"/>
                <w:sz w:val="24"/>
                <w:szCs w:val="24"/>
              </w:rPr>
              <w:t>Дайте характеристику источников информации при анализе сопоставимости сделок и определении трансфертных цен.</w:t>
            </w:r>
          </w:p>
          <w:p w14:paraId="7ACE9380" w14:textId="77777777" w:rsidR="007D7E4B" w:rsidRPr="005D48EE" w:rsidRDefault="007D7E4B" w:rsidP="00B87FAE">
            <w:pPr>
              <w:pStyle w:val="ConsPlusNormal"/>
              <w:widowControl/>
              <w:numPr>
                <w:ilvl w:val="0"/>
                <w:numId w:val="7"/>
              </w:numPr>
              <w:ind w:left="0" w:firstLine="0"/>
              <w:rPr>
                <w:rFonts w:ascii="Times New Roman" w:hAnsi="Times New Roman" w:cs="Times New Roman"/>
                <w:sz w:val="24"/>
                <w:szCs w:val="24"/>
              </w:rPr>
            </w:pPr>
            <w:r w:rsidRPr="005D48EE">
              <w:rPr>
                <w:rFonts w:ascii="Times New Roman" w:hAnsi="Times New Roman" w:cs="Times New Roman"/>
                <w:sz w:val="24"/>
                <w:szCs w:val="24"/>
              </w:rPr>
              <w:t>Посредством анализа каких сделок осуществляется определение сопоставимости и корректировки коммерческих и (или) финансовых условий сделок.</w:t>
            </w:r>
          </w:p>
          <w:p w14:paraId="61FD83CB" w14:textId="77777777" w:rsidR="007D7E4B" w:rsidRPr="005D48EE" w:rsidRDefault="007D7E4B" w:rsidP="00B87FAE">
            <w:pPr>
              <w:pStyle w:val="ConsPlusNormal"/>
              <w:widowControl/>
              <w:numPr>
                <w:ilvl w:val="0"/>
                <w:numId w:val="7"/>
              </w:numPr>
              <w:ind w:left="0" w:firstLine="0"/>
              <w:rPr>
                <w:rFonts w:ascii="Times New Roman" w:hAnsi="Times New Roman" w:cs="Times New Roman"/>
                <w:sz w:val="24"/>
                <w:szCs w:val="24"/>
              </w:rPr>
            </w:pPr>
            <w:r w:rsidRPr="005D48EE">
              <w:rPr>
                <w:rFonts w:ascii="Times New Roman" w:hAnsi="Times New Roman" w:cs="Times New Roman"/>
                <w:sz w:val="24"/>
                <w:szCs w:val="24"/>
              </w:rPr>
              <w:t>Перечислите методы трансфертного ценообразования в России и за рубежом в целях налогообложения, используемые при определении рыночных цен.</w:t>
            </w:r>
          </w:p>
          <w:p w14:paraId="6E59B4AC" w14:textId="0CF41548" w:rsidR="007D7E4B" w:rsidRPr="005D48EE" w:rsidRDefault="007D7E4B" w:rsidP="007D7E4B">
            <w:pPr>
              <w:keepNext/>
              <w:jc w:val="both"/>
              <w:rPr>
                <w:color w:val="000000" w:themeColor="text1"/>
                <w:sz w:val="24"/>
                <w:szCs w:val="24"/>
              </w:rPr>
            </w:pPr>
          </w:p>
        </w:tc>
        <w:tc>
          <w:tcPr>
            <w:tcW w:w="1734" w:type="pct"/>
          </w:tcPr>
          <w:p w14:paraId="1EFE7353" w14:textId="77777777" w:rsidR="007D7E4B" w:rsidRPr="005D48EE" w:rsidRDefault="007D7E4B" w:rsidP="007D7E4B">
            <w:pPr>
              <w:keepNext/>
              <w:jc w:val="both"/>
              <w:rPr>
                <w:color w:val="000000" w:themeColor="text1"/>
                <w:sz w:val="24"/>
                <w:szCs w:val="24"/>
              </w:rPr>
            </w:pPr>
            <w:r w:rsidRPr="005D48EE">
              <w:rPr>
                <w:color w:val="000000" w:themeColor="text1"/>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p>
          <w:p w14:paraId="027527D8" w14:textId="69A21134" w:rsidR="00160C9A" w:rsidRPr="005D48EE" w:rsidRDefault="00160C9A" w:rsidP="007D7E4B">
            <w:pPr>
              <w:keepNext/>
              <w:jc w:val="both"/>
              <w:rPr>
                <w:color w:val="000000" w:themeColor="text1"/>
                <w:sz w:val="24"/>
                <w:szCs w:val="24"/>
              </w:rPr>
            </w:pPr>
            <w:r w:rsidRPr="005D48EE">
              <w:rPr>
                <w:color w:val="000000" w:themeColor="text1"/>
                <w:sz w:val="24"/>
                <w:szCs w:val="24"/>
              </w:rPr>
              <w:t>Подготовка и выполнение контрольной работы</w:t>
            </w:r>
          </w:p>
        </w:tc>
      </w:tr>
    </w:tbl>
    <w:p w14:paraId="4CC6DB73" w14:textId="77777777" w:rsidR="002C43C6" w:rsidRPr="005D48EE" w:rsidRDefault="002C43C6" w:rsidP="00F95658">
      <w:pPr>
        <w:keepNext/>
        <w:ind w:firstLine="709"/>
        <w:jc w:val="both"/>
        <w:rPr>
          <w:sz w:val="28"/>
          <w:szCs w:val="28"/>
        </w:rPr>
      </w:pPr>
    </w:p>
    <w:p w14:paraId="3AC5AB7F" w14:textId="77777777" w:rsidR="0051697A" w:rsidRPr="005D48EE" w:rsidRDefault="0051697A" w:rsidP="00F95658">
      <w:pPr>
        <w:keepNext/>
        <w:ind w:firstLine="709"/>
        <w:jc w:val="both"/>
        <w:rPr>
          <w:b/>
          <w:sz w:val="28"/>
          <w:szCs w:val="28"/>
        </w:rPr>
      </w:pPr>
    </w:p>
    <w:p w14:paraId="3E855954" w14:textId="26F90871" w:rsidR="008E5DB9" w:rsidRPr="005D48EE" w:rsidRDefault="008E5DB9" w:rsidP="00F95658">
      <w:pPr>
        <w:keepNext/>
        <w:ind w:firstLine="709"/>
        <w:jc w:val="both"/>
        <w:rPr>
          <w:b/>
          <w:sz w:val="28"/>
          <w:szCs w:val="28"/>
        </w:rPr>
      </w:pPr>
      <w:r w:rsidRPr="005D48EE">
        <w:rPr>
          <w:b/>
          <w:sz w:val="28"/>
          <w:szCs w:val="28"/>
        </w:rPr>
        <w:t xml:space="preserve">6.2. </w:t>
      </w:r>
      <w:r w:rsidR="00F36684" w:rsidRPr="005D48EE">
        <w:rPr>
          <w:b/>
          <w:sz w:val="28"/>
          <w:szCs w:val="28"/>
        </w:rPr>
        <w:t xml:space="preserve">Перечень вопросов, заданий, тем для подготовки к текущему контролю </w:t>
      </w:r>
      <w:r w:rsidR="00C545E0" w:rsidRPr="005D48EE">
        <w:rPr>
          <w:b/>
          <w:sz w:val="28"/>
          <w:szCs w:val="28"/>
        </w:rPr>
        <w:t>(согласно таблице 2)</w:t>
      </w:r>
    </w:p>
    <w:p w14:paraId="70DC2F99" w14:textId="4A1AF8FE" w:rsidR="00182544" w:rsidRPr="005D48EE" w:rsidRDefault="00182544" w:rsidP="00F95658">
      <w:pPr>
        <w:pStyle w:val="ab"/>
        <w:ind w:firstLine="709"/>
        <w:jc w:val="both"/>
        <w:rPr>
          <w:b w:val="0"/>
          <w:szCs w:val="28"/>
        </w:rPr>
      </w:pPr>
    </w:p>
    <w:p w14:paraId="730B8EB8" w14:textId="7C36F574" w:rsidR="00182544" w:rsidRPr="005D48EE" w:rsidRDefault="00182544" w:rsidP="007D7E4B">
      <w:pPr>
        <w:spacing w:line="360" w:lineRule="auto"/>
        <w:ind w:firstLine="709"/>
        <w:jc w:val="both"/>
        <w:rPr>
          <w:sz w:val="28"/>
          <w:szCs w:val="28"/>
        </w:rPr>
      </w:pPr>
      <w:r w:rsidRPr="005D48EE">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w:t>
      </w:r>
      <w:r w:rsidR="0051697A" w:rsidRPr="005D48EE">
        <w:rPr>
          <w:sz w:val="28"/>
          <w:szCs w:val="28"/>
        </w:rPr>
        <w:t xml:space="preserve">редложенных кейсов; выполнение </w:t>
      </w:r>
      <w:r w:rsidR="006D1EF0" w:rsidRPr="005D48EE">
        <w:rPr>
          <w:sz w:val="28"/>
          <w:szCs w:val="28"/>
        </w:rPr>
        <w:t>контрольной работы</w:t>
      </w:r>
      <w:r w:rsidR="00BD7963">
        <w:rPr>
          <w:sz w:val="28"/>
          <w:szCs w:val="28"/>
        </w:rPr>
        <w:t>)</w:t>
      </w:r>
      <w:r w:rsidRPr="005D48EE">
        <w:rPr>
          <w:sz w:val="28"/>
          <w:szCs w:val="28"/>
        </w:rPr>
        <w:t xml:space="preserve">. </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550"/>
        <w:gridCol w:w="2835"/>
      </w:tblGrid>
      <w:tr w:rsidR="00182544" w:rsidRPr="005D48EE" w14:paraId="5EBF030C" w14:textId="77777777" w:rsidTr="0051697A">
        <w:tc>
          <w:tcPr>
            <w:tcW w:w="567" w:type="dxa"/>
            <w:tcBorders>
              <w:top w:val="single" w:sz="4" w:space="0" w:color="auto"/>
              <w:left w:val="single" w:sz="4" w:space="0" w:color="auto"/>
              <w:bottom w:val="single" w:sz="4" w:space="0" w:color="auto"/>
              <w:right w:val="single" w:sz="4" w:space="0" w:color="auto"/>
            </w:tcBorders>
            <w:hideMark/>
          </w:tcPr>
          <w:p w14:paraId="1D6F19B0" w14:textId="77777777" w:rsidR="00182544" w:rsidRPr="005D48EE" w:rsidRDefault="00182544" w:rsidP="0051697A">
            <w:pPr>
              <w:jc w:val="center"/>
              <w:rPr>
                <w:b/>
                <w:sz w:val="28"/>
                <w:szCs w:val="28"/>
              </w:rPr>
            </w:pPr>
            <w:r w:rsidRPr="005D48EE">
              <w:rPr>
                <w:b/>
                <w:sz w:val="28"/>
                <w:szCs w:val="28"/>
              </w:rPr>
              <w:t xml:space="preserve">№ </w:t>
            </w:r>
          </w:p>
        </w:tc>
        <w:tc>
          <w:tcPr>
            <w:tcW w:w="6550" w:type="dxa"/>
            <w:tcBorders>
              <w:top w:val="single" w:sz="4" w:space="0" w:color="auto"/>
              <w:left w:val="single" w:sz="4" w:space="0" w:color="auto"/>
              <w:bottom w:val="single" w:sz="4" w:space="0" w:color="auto"/>
              <w:right w:val="single" w:sz="4" w:space="0" w:color="auto"/>
            </w:tcBorders>
            <w:hideMark/>
          </w:tcPr>
          <w:p w14:paraId="4A393DB1" w14:textId="77777777" w:rsidR="00182544" w:rsidRPr="005D48EE" w:rsidRDefault="00182544" w:rsidP="0051697A">
            <w:pPr>
              <w:jc w:val="center"/>
              <w:rPr>
                <w:b/>
                <w:sz w:val="28"/>
                <w:szCs w:val="28"/>
              </w:rPr>
            </w:pPr>
            <w:r w:rsidRPr="005D48EE">
              <w:rPr>
                <w:b/>
                <w:sz w:val="28"/>
                <w:szCs w:val="28"/>
              </w:rPr>
              <w:t>Вид отчетности</w:t>
            </w:r>
          </w:p>
        </w:tc>
        <w:tc>
          <w:tcPr>
            <w:tcW w:w="2835" w:type="dxa"/>
            <w:tcBorders>
              <w:top w:val="single" w:sz="4" w:space="0" w:color="auto"/>
              <w:left w:val="single" w:sz="4" w:space="0" w:color="auto"/>
              <w:bottom w:val="single" w:sz="4" w:space="0" w:color="auto"/>
              <w:right w:val="single" w:sz="4" w:space="0" w:color="auto"/>
            </w:tcBorders>
            <w:hideMark/>
          </w:tcPr>
          <w:p w14:paraId="11009774" w14:textId="77777777" w:rsidR="00182544" w:rsidRPr="005D48EE" w:rsidRDefault="00182544" w:rsidP="0051697A">
            <w:pPr>
              <w:jc w:val="center"/>
              <w:rPr>
                <w:b/>
                <w:sz w:val="28"/>
                <w:szCs w:val="28"/>
              </w:rPr>
            </w:pPr>
            <w:r w:rsidRPr="005D48EE">
              <w:rPr>
                <w:b/>
                <w:sz w:val="28"/>
                <w:szCs w:val="28"/>
              </w:rPr>
              <w:t>Баллы</w:t>
            </w:r>
          </w:p>
        </w:tc>
      </w:tr>
      <w:tr w:rsidR="00182544" w:rsidRPr="005D48EE" w14:paraId="5E554676" w14:textId="77777777" w:rsidTr="0051697A">
        <w:tc>
          <w:tcPr>
            <w:tcW w:w="567" w:type="dxa"/>
            <w:tcBorders>
              <w:top w:val="single" w:sz="4" w:space="0" w:color="auto"/>
              <w:left w:val="single" w:sz="4" w:space="0" w:color="auto"/>
              <w:bottom w:val="single" w:sz="4" w:space="0" w:color="auto"/>
              <w:right w:val="single" w:sz="4" w:space="0" w:color="auto"/>
            </w:tcBorders>
            <w:hideMark/>
          </w:tcPr>
          <w:p w14:paraId="60E4CF41" w14:textId="77777777" w:rsidR="00182544" w:rsidRPr="005D48EE" w:rsidRDefault="00182544" w:rsidP="0051697A">
            <w:pPr>
              <w:rPr>
                <w:sz w:val="28"/>
                <w:szCs w:val="28"/>
              </w:rPr>
            </w:pPr>
            <w:r w:rsidRPr="005D48EE">
              <w:rPr>
                <w:sz w:val="28"/>
                <w:szCs w:val="28"/>
              </w:rPr>
              <w:t>1.</w:t>
            </w:r>
          </w:p>
        </w:tc>
        <w:tc>
          <w:tcPr>
            <w:tcW w:w="6550" w:type="dxa"/>
            <w:tcBorders>
              <w:top w:val="single" w:sz="4" w:space="0" w:color="auto"/>
              <w:left w:val="single" w:sz="4" w:space="0" w:color="auto"/>
              <w:bottom w:val="single" w:sz="4" w:space="0" w:color="auto"/>
              <w:right w:val="single" w:sz="4" w:space="0" w:color="auto"/>
            </w:tcBorders>
            <w:hideMark/>
          </w:tcPr>
          <w:p w14:paraId="44EFE008" w14:textId="77777777" w:rsidR="00182544" w:rsidRPr="005D48EE" w:rsidRDefault="00182544" w:rsidP="0051697A">
            <w:pPr>
              <w:rPr>
                <w:sz w:val="28"/>
                <w:szCs w:val="28"/>
              </w:rPr>
            </w:pPr>
            <w:r w:rsidRPr="005D48EE">
              <w:rPr>
                <w:sz w:val="28"/>
                <w:szCs w:val="28"/>
              </w:rPr>
              <w:t>Работа в модуле</w:t>
            </w:r>
          </w:p>
        </w:tc>
        <w:tc>
          <w:tcPr>
            <w:tcW w:w="2835" w:type="dxa"/>
            <w:tcBorders>
              <w:top w:val="single" w:sz="4" w:space="0" w:color="auto"/>
              <w:left w:val="single" w:sz="4" w:space="0" w:color="auto"/>
              <w:bottom w:val="single" w:sz="4" w:space="0" w:color="auto"/>
              <w:right w:val="single" w:sz="4" w:space="0" w:color="auto"/>
            </w:tcBorders>
            <w:hideMark/>
          </w:tcPr>
          <w:p w14:paraId="41727091" w14:textId="77777777" w:rsidR="00182544" w:rsidRPr="005D48EE" w:rsidRDefault="00182544" w:rsidP="0051697A">
            <w:pPr>
              <w:jc w:val="center"/>
              <w:rPr>
                <w:sz w:val="28"/>
                <w:szCs w:val="28"/>
              </w:rPr>
            </w:pPr>
            <w:r w:rsidRPr="005D48EE">
              <w:rPr>
                <w:sz w:val="28"/>
                <w:szCs w:val="28"/>
              </w:rPr>
              <w:t>40</w:t>
            </w:r>
          </w:p>
        </w:tc>
      </w:tr>
      <w:tr w:rsidR="00182544" w:rsidRPr="005D48EE" w14:paraId="51583A0E" w14:textId="77777777" w:rsidTr="0051697A">
        <w:trPr>
          <w:trHeight w:val="256"/>
        </w:trPr>
        <w:tc>
          <w:tcPr>
            <w:tcW w:w="567" w:type="dxa"/>
            <w:tcBorders>
              <w:top w:val="single" w:sz="4" w:space="0" w:color="auto"/>
              <w:left w:val="single" w:sz="4" w:space="0" w:color="auto"/>
              <w:bottom w:val="single" w:sz="4" w:space="0" w:color="auto"/>
              <w:right w:val="single" w:sz="4" w:space="0" w:color="auto"/>
            </w:tcBorders>
            <w:hideMark/>
          </w:tcPr>
          <w:p w14:paraId="087D0A44" w14:textId="77777777" w:rsidR="00182544" w:rsidRPr="005D48EE" w:rsidRDefault="00182544" w:rsidP="0051697A">
            <w:pPr>
              <w:rPr>
                <w:sz w:val="28"/>
                <w:szCs w:val="28"/>
              </w:rPr>
            </w:pPr>
            <w:r w:rsidRPr="005D48EE">
              <w:rPr>
                <w:sz w:val="28"/>
                <w:szCs w:val="28"/>
              </w:rPr>
              <w:t>2.</w:t>
            </w:r>
          </w:p>
        </w:tc>
        <w:tc>
          <w:tcPr>
            <w:tcW w:w="6550" w:type="dxa"/>
            <w:tcBorders>
              <w:top w:val="single" w:sz="4" w:space="0" w:color="auto"/>
              <w:left w:val="single" w:sz="4" w:space="0" w:color="auto"/>
              <w:bottom w:val="single" w:sz="4" w:space="0" w:color="auto"/>
              <w:right w:val="single" w:sz="4" w:space="0" w:color="auto"/>
            </w:tcBorders>
            <w:hideMark/>
          </w:tcPr>
          <w:p w14:paraId="3FFF8DAC" w14:textId="5261905A" w:rsidR="00182544" w:rsidRPr="005D48EE" w:rsidRDefault="007D7E4B" w:rsidP="0051697A">
            <w:pPr>
              <w:rPr>
                <w:sz w:val="28"/>
                <w:szCs w:val="28"/>
              </w:rPr>
            </w:pPr>
            <w:r w:rsidRPr="005D48EE">
              <w:rPr>
                <w:sz w:val="28"/>
                <w:szCs w:val="28"/>
              </w:rPr>
              <w:t>Экзамен</w:t>
            </w:r>
          </w:p>
        </w:tc>
        <w:tc>
          <w:tcPr>
            <w:tcW w:w="2835" w:type="dxa"/>
            <w:tcBorders>
              <w:top w:val="single" w:sz="4" w:space="0" w:color="auto"/>
              <w:left w:val="single" w:sz="4" w:space="0" w:color="auto"/>
              <w:bottom w:val="single" w:sz="4" w:space="0" w:color="auto"/>
              <w:right w:val="single" w:sz="4" w:space="0" w:color="auto"/>
            </w:tcBorders>
            <w:hideMark/>
          </w:tcPr>
          <w:p w14:paraId="49EAD773" w14:textId="77777777" w:rsidR="00182544" w:rsidRPr="005D48EE" w:rsidRDefault="00182544" w:rsidP="0051697A">
            <w:pPr>
              <w:jc w:val="center"/>
              <w:rPr>
                <w:sz w:val="28"/>
                <w:szCs w:val="28"/>
              </w:rPr>
            </w:pPr>
            <w:r w:rsidRPr="005D48EE">
              <w:rPr>
                <w:sz w:val="28"/>
                <w:szCs w:val="28"/>
              </w:rPr>
              <w:t>60</w:t>
            </w:r>
          </w:p>
        </w:tc>
      </w:tr>
      <w:tr w:rsidR="00182544" w:rsidRPr="005D48EE" w14:paraId="7ACD9254" w14:textId="77777777" w:rsidTr="0051697A">
        <w:tc>
          <w:tcPr>
            <w:tcW w:w="567" w:type="dxa"/>
            <w:tcBorders>
              <w:top w:val="single" w:sz="4" w:space="0" w:color="auto"/>
              <w:left w:val="single" w:sz="4" w:space="0" w:color="auto"/>
              <w:bottom w:val="single" w:sz="4" w:space="0" w:color="auto"/>
              <w:right w:val="single" w:sz="4" w:space="0" w:color="auto"/>
            </w:tcBorders>
          </w:tcPr>
          <w:p w14:paraId="40B81EC7" w14:textId="77777777" w:rsidR="00182544" w:rsidRPr="005D48EE" w:rsidRDefault="00182544" w:rsidP="0051697A">
            <w:pPr>
              <w:rPr>
                <w:sz w:val="28"/>
                <w:szCs w:val="28"/>
              </w:rPr>
            </w:pPr>
          </w:p>
        </w:tc>
        <w:tc>
          <w:tcPr>
            <w:tcW w:w="6550" w:type="dxa"/>
            <w:tcBorders>
              <w:top w:val="single" w:sz="4" w:space="0" w:color="auto"/>
              <w:left w:val="single" w:sz="4" w:space="0" w:color="auto"/>
              <w:bottom w:val="single" w:sz="4" w:space="0" w:color="auto"/>
              <w:right w:val="single" w:sz="4" w:space="0" w:color="auto"/>
            </w:tcBorders>
            <w:hideMark/>
          </w:tcPr>
          <w:p w14:paraId="72817D26" w14:textId="77777777" w:rsidR="00182544" w:rsidRPr="005D48EE" w:rsidRDefault="00182544" w:rsidP="0051697A">
            <w:pPr>
              <w:rPr>
                <w:sz w:val="28"/>
                <w:szCs w:val="28"/>
              </w:rPr>
            </w:pPr>
            <w:r w:rsidRPr="005D48EE">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6CAB183B" w14:textId="77777777" w:rsidR="00182544" w:rsidRPr="005D48EE" w:rsidRDefault="00182544" w:rsidP="0051697A">
            <w:pPr>
              <w:jc w:val="center"/>
              <w:rPr>
                <w:sz w:val="28"/>
                <w:szCs w:val="28"/>
              </w:rPr>
            </w:pPr>
            <w:r w:rsidRPr="005D48EE">
              <w:rPr>
                <w:sz w:val="28"/>
                <w:szCs w:val="28"/>
              </w:rPr>
              <w:t>100</w:t>
            </w:r>
          </w:p>
        </w:tc>
      </w:tr>
    </w:tbl>
    <w:p w14:paraId="3B73AD4E" w14:textId="77777777" w:rsidR="00182544" w:rsidRPr="005D48EE" w:rsidRDefault="00182544" w:rsidP="00182544">
      <w:pPr>
        <w:jc w:val="center"/>
        <w:rPr>
          <w:b/>
          <w:sz w:val="28"/>
          <w:szCs w:val="28"/>
        </w:rPr>
      </w:pPr>
    </w:p>
    <w:p w14:paraId="5FCC6EDD" w14:textId="77777777" w:rsidR="00182544" w:rsidRPr="005D48EE" w:rsidRDefault="00182544" w:rsidP="00182544">
      <w:pPr>
        <w:rPr>
          <w:b/>
          <w:sz w:val="28"/>
          <w:szCs w:val="28"/>
        </w:rPr>
      </w:pPr>
    </w:p>
    <w:p w14:paraId="40C5F2D8" w14:textId="77777777" w:rsidR="00182544" w:rsidRPr="005D48EE" w:rsidRDefault="00182544" w:rsidP="00182544">
      <w:pPr>
        <w:jc w:val="center"/>
        <w:rPr>
          <w:b/>
          <w:sz w:val="28"/>
          <w:szCs w:val="28"/>
        </w:rPr>
      </w:pPr>
      <w:r w:rsidRPr="005D48EE">
        <w:rPr>
          <w:b/>
          <w:sz w:val="28"/>
          <w:szCs w:val="28"/>
        </w:rPr>
        <w:t>Формы текущего контроля успеваемости и их балльная оценка</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619"/>
        <w:gridCol w:w="2835"/>
      </w:tblGrid>
      <w:tr w:rsidR="00182544" w:rsidRPr="005D48EE" w14:paraId="1A4F9712"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05022B27" w14:textId="77777777" w:rsidR="00182544" w:rsidRPr="005D48EE" w:rsidRDefault="00182544" w:rsidP="0051697A">
            <w:pPr>
              <w:jc w:val="center"/>
              <w:rPr>
                <w:b/>
                <w:sz w:val="28"/>
                <w:szCs w:val="28"/>
              </w:rPr>
            </w:pPr>
            <w:r w:rsidRPr="005D48EE">
              <w:rPr>
                <w:b/>
                <w:sz w:val="28"/>
                <w:szCs w:val="28"/>
              </w:rPr>
              <w:t>№</w:t>
            </w:r>
          </w:p>
        </w:tc>
        <w:tc>
          <w:tcPr>
            <w:tcW w:w="6619" w:type="dxa"/>
            <w:tcBorders>
              <w:top w:val="single" w:sz="4" w:space="0" w:color="auto"/>
              <w:left w:val="single" w:sz="4" w:space="0" w:color="auto"/>
              <w:bottom w:val="single" w:sz="4" w:space="0" w:color="auto"/>
              <w:right w:val="single" w:sz="4" w:space="0" w:color="auto"/>
            </w:tcBorders>
            <w:hideMark/>
          </w:tcPr>
          <w:p w14:paraId="3F3E331C" w14:textId="77777777" w:rsidR="00182544" w:rsidRPr="005D48EE" w:rsidRDefault="00182544" w:rsidP="0051697A">
            <w:pPr>
              <w:jc w:val="center"/>
              <w:rPr>
                <w:b/>
                <w:sz w:val="28"/>
                <w:szCs w:val="28"/>
              </w:rPr>
            </w:pPr>
            <w:r w:rsidRPr="005D48EE">
              <w:rPr>
                <w:b/>
                <w:sz w:val="28"/>
                <w:szCs w:val="28"/>
              </w:rPr>
              <w:t>Формы текущего контроля</w:t>
            </w:r>
          </w:p>
        </w:tc>
        <w:tc>
          <w:tcPr>
            <w:tcW w:w="2835" w:type="dxa"/>
            <w:tcBorders>
              <w:top w:val="single" w:sz="4" w:space="0" w:color="auto"/>
              <w:left w:val="single" w:sz="4" w:space="0" w:color="auto"/>
              <w:bottom w:val="single" w:sz="4" w:space="0" w:color="auto"/>
              <w:right w:val="single" w:sz="4" w:space="0" w:color="auto"/>
            </w:tcBorders>
            <w:hideMark/>
          </w:tcPr>
          <w:p w14:paraId="503B9F00" w14:textId="77777777" w:rsidR="00182544" w:rsidRPr="005D48EE" w:rsidRDefault="00182544" w:rsidP="0051697A">
            <w:pPr>
              <w:jc w:val="center"/>
              <w:rPr>
                <w:b/>
                <w:sz w:val="28"/>
                <w:szCs w:val="28"/>
              </w:rPr>
            </w:pPr>
            <w:r w:rsidRPr="005D48EE">
              <w:rPr>
                <w:b/>
                <w:sz w:val="28"/>
                <w:szCs w:val="28"/>
              </w:rPr>
              <w:t>Количество баллов</w:t>
            </w:r>
          </w:p>
        </w:tc>
      </w:tr>
      <w:tr w:rsidR="00182544" w:rsidRPr="005D48EE" w14:paraId="536D13D0"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7A635FBB" w14:textId="77777777" w:rsidR="00182544" w:rsidRPr="005D48EE" w:rsidRDefault="00182544" w:rsidP="0051697A">
            <w:pPr>
              <w:rPr>
                <w:sz w:val="28"/>
                <w:szCs w:val="28"/>
              </w:rPr>
            </w:pPr>
            <w:r w:rsidRPr="005D48EE">
              <w:rPr>
                <w:sz w:val="28"/>
                <w:szCs w:val="28"/>
              </w:rPr>
              <w:t>1.</w:t>
            </w:r>
          </w:p>
        </w:tc>
        <w:tc>
          <w:tcPr>
            <w:tcW w:w="6619" w:type="dxa"/>
            <w:tcBorders>
              <w:top w:val="single" w:sz="4" w:space="0" w:color="auto"/>
              <w:left w:val="single" w:sz="4" w:space="0" w:color="auto"/>
              <w:bottom w:val="single" w:sz="4" w:space="0" w:color="auto"/>
              <w:right w:val="single" w:sz="4" w:space="0" w:color="auto"/>
            </w:tcBorders>
            <w:hideMark/>
          </w:tcPr>
          <w:p w14:paraId="515C931A" w14:textId="77777777" w:rsidR="00182544" w:rsidRPr="005D48EE" w:rsidRDefault="00182544" w:rsidP="0051697A">
            <w:pPr>
              <w:rPr>
                <w:sz w:val="28"/>
                <w:szCs w:val="28"/>
              </w:rPr>
            </w:pPr>
            <w:r w:rsidRPr="005D48EE">
              <w:rPr>
                <w:sz w:val="28"/>
                <w:szCs w:val="28"/>
              </w:rPr>
              <w:t xml:space="preserve">Активное участие в семинарах </w:t>
            </w:r>
          </w:p>
        </w:tc>
        <w:tc>
          <w:tcPr>
            <w:tcW w:w="2835" w:type="dxa"/>
            <w:tcBorders>
              <w:top w:val="single" w:sz="4" w:space="0" w:color="auto"/>
              <w:left w:val="single" w:sz="4" w:space="0" w:color="auto"/>
              <w:bottom w:val="single" w:sz="4" w:space="0" w:color="auto"/>
              <w:right w:val="single" w:sz="4" w:space="0" w:color="auto"/>
            </w:tcBorders>
            <w:hideMark/>
          </w:tcPr>
          <w:p w14:paraId="6784242F" w14:textId="082DE3DD" w:rsidR="00182544" w:rsidRPr="005D48EE" w:rsidRDefault="00182544" w:rsidP="0051697A">
            <w:pPr>
              <w:jc w:val="center"/>
              <w:rPr>
                <w:sz w:val="28"/>
                <w:szCs w:val="28"/>
              </w:rPr>
            </w:pPr>
            <w:r w:rsidRPr="005D48EE">
              <w:rPr>
                <w:sz w:val="28"/>
                <w:szCs w:val="28"/>
              </w:rPr>
              <w:t>1</w:t>
            </w:r>
            <w:r w:rsidR="00830794" w:rsidRPr="005D48EE">
              <w:rPr>
                <w:sz w:val="28"/>
                <w:szCs w:val="28"/>
              </w:rPr>
              <w:t>5</w:t>
            </w:r>
          </w:p>
        </w:tc>
      </w:tr>
      <w:tr w:rsidR="00182544" w:rsidRPr="005D48EE" w14:paraId="623FB134"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1A9DEC41" w14:textId="77777777" w:rsidR="00182544" w:rsidRPr="005D48EE" w:rsidRDefault="00182544" w:rsidP="0051697A">
            <w:pPr>
              <w:rPr>
                <w:sz w:val="28"/>
                <w:szCs w:val="28"/>
              </w:rPr>
            </w:pPr>
            <w:r w:rsidRPr="005D48EE">
              <w:rPr>
                <w:sz w:val="28"/>
                <w:szCs w:val="28"/>
              </w:rPr>
              <w:t>2.</w:t>
            </w:r>
          </w:p>
        </w:tc>
        <w:tc>
          <w:tcPr>
            <w:tcW w:w="6619" w:type="dxa"/>
            <w:tcBorders>
              <w:top w:val="single" w:sz="4" w:space="0" w:color="auto"/>
              <w:left w:val="single" w:sz="4" w:space="0" w:color="auto"/>
              <w:bottom w:val="single" w:sz="4" w:space="0" w:color="auto"/>
              <w:right w:val="single" w:sz="4" w:space="0" w:color="auto"/>
            </w:tcBorders>
            <w:hideMark/>
          </w:tcPr>
          <w:p w14:paraId="377D3D59" w14:textId="77777777" w:rsidR="00182544" w:rsidRPr="005D48EE" w:rsidRDefault="00182544" w:rsidP="0051697A">
            <w:pPr>
              <w:rPr>
                <w:sz w:val="28"/>
                <w:szCs w:val="28"/>
              </w:rPr>
            </w:pPr>
            <w:r w:rsidRPr="005D48EE">
              <w:rPr>
                <w:sz w:val="28"/>
                <w:szCs w:val="28"/>
              </w:rPr>
              <w:t>Посещение</w:t>
            </w:r>
          </w:p>
        </w:tc>
        <w:tc>
          <w:tcPr>
            <w:tcW w:w="2835" w:type="dxa"/>
            <w:tcBorders>
              <w:top w:val="single" w:sz="4" w:space="0" w:color="auto"/>
              <w:left w:val="single" w:sz="4" w:space="0" w:color="auto"/>
              <w:bottom w:val="single" w:sz="4" w:space="0" w:color="auto"/>
              <w:right w:val="single" w:sz="4" w:space="0" w:color="auto"/>
            </w:tcBorders>
            <w:hideMark/>
          </w:tcPr>
          <w:p w14:paraId="5AA760F6" w14:textId="77777777" w:rsidR="00182544" w:rsidRPr="005D48EE" w:rsidRDefault="00182544" w:rsidP="0051697A">
            <w:pPr>
              <w:jc w:val="center"/>
              <w:rPr>
                <w:sz w:val="28"/>
                <w:szCs w:val="28"/>
              </w:rPr>
            </w:pPr>
            <w:r w:rsidRPr="005D48EE">
              <w:rPr>
                <w:sz w:val="28"/>
                <w:szCs w:val="28"/>
              </w:rPr>
              <w:t>5</w:t>
            </w:r>
          </w:p>
        </w:tc>
      </w:tr>
      <w:tr w:rsidR="00182544" w:rsidRPr="005D48EE" w14:paraId="61390102"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407E110D" w14:textId="77777777" w:rsidR="00182544" w:rsidRPr="005D48EE" w:rsidRDefault="00182544" w:rsidP="0051697A">
            <w:pPr>
              <w:rPr>
                <w:sz w:val="28"/>
                <w:szCs w:val="28"/>
              </w:rPr>
            </w:pPr>
            <w:r w:rsidRPr="005D48EE">
              <w:rPr>
                <w:sz w:val="28"/>
                <w:szCs w:val="28"/>
              </w:rPr>
              <w:t>3.</w:t>
            </w:r>
          </w:p>
        </w:tc>
        <w:tc>
          <w:tcPr>
            <w:tcW w:w="6619" w:type="dxa"/>
            <w:tcBorders>
              <w:top w:val="single" w:sz="4" w:space="0" w:color="auto"/>
              <w:left w:val="single" w:sz="4" w:space="0" w:color="auto"/>
              <w:bottom w:val="single" w:sz="4" w:space="0" w:color="auto"/>
              <w:right w:val="single" w:sz="4" w:space="0" w:color="auto"/>
            </w:tcBorders>
            <w:hideMark/>
          </w:tcPr>
          <w:p w14:paraId="3F60EE8C" w14:textId="77777777" w:rsidR="00182544" w:rsidRPr="005D48EE" w:rsidRDefault="00182544" w:rsidP="00300626">
            <w:pPr>
              <w:jc w:val="both"/>
              <w:rPr>
                <w:sz w:val="28"/>
                <w:szCs w:val="28"/>
              </w:rPr>
            </w:pPr>
            <w:r w:rsidRPr="005D48EE">
              <w:rPr>
                <w:color w:val="000000"/>
                <w:sz w:val="28"/>
                <w:szCs w:val="28"/>
              </w:rPr>
              <w:t>Выполнение заранее подготовленных для выступления на семинаре докладов, сообщений, кейсов, практико-ориентированных заданий (по перечню, предложенному преподавателем, ведущим семинары)</w:t>
            </w:r>
          </w:p>
        </w:tc>
        <w:tc>
          <w:tcPr>
            <w:tcW w:w="2835" w:type="dxa"/>
            <w:tcBorders>
              <w:top w:val="single" w:sz="4" w:space="0" w:color="auto"/>
              <w:left w:val="single" w:sz="4" w:space="0" w:color="auto"/>
              <w:bottom w:val="single" w:sz="4" w:space="0" w:color="auto"/>
              <w:right w:val="single" w:sz="4" w:space="0" w:color="auto"/>
            </w:tcBorders>
            <w:hideMark/>
          </w:tcPr>
          <w:p w14:paraId="04AC4E00" w14:textId="24A1278F" w:rsidR="00182544" w:rsidRPr="005D48EE" w:rsidRDefault="00182544" w:rsidP="0051697A">
            <w:pPr>
              <w:jc w:val="center"/>
              <w:rPr>
                <w:sz w:val="28"/>
                <w:szCs w:val="28"/>
              </w:rPr>
            </w:pPr>
            <w:r w:rsidRPr="005D48EE">
              <w:rPr>
                <w:sz w:val="28"/>
                <w:szCs w:val="28"/>
              </w:rPr>
              <w:t>1</w:t>
            </w:r>
            <w:r w:rsidR="00830794" w:rsidRPr="005D48EE">
              <w:rPr>
                <w:sz w:val="28"/>
                <w:szCs w:val="28"/>
              </w:rPr>
              <w:t>0</w:t>
            </w:r>
          </w:p>
        </w:tc>
      </w:tr>
      <w:tr w:rsidR="00182544" w:rsidRPr="005D48EE" w14:paraId="61F6109A"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62E88D9B" w14:textId="77777777" w:rsidR="00182544" w:rsidRPr="005D48EE" w:rsidRDefault="00182544" w:rsidP="0051697A">
            <w:pPr>
              <w:rPr>
                <w:sz w:val="28"/>
                <w:szCs w:val="28"/>
              </w:rPr>
            </w:pPr>
            <w:r w:rsidRPr="005D48EE">
              <w:rPr>
                <w:sz w:val="28"/>
                <w:szCs w:val="28"/>
              </w:rPr>
              <w:t>4.</w:t>
            </w:r>
          </w:p>
        </w:tc>
        <w:tc>
          <w:tcPr>
            <w:tcW w:w="6619" w:type="dxa"/>
            <w:tcBorders>
              <w:top w:val="single" w:sz="4" w:space="0" w:color="auto"/>
              <w:left w:val="single" w:sz="4" w:space="0" w:color="auto"/>
              <w:bottom w:val="single" w:sz="4" w:space="0" w:color="auto"/>
              <w:right w:val="single" w:sz="4" w:space="0" w:color="auto"/>
            </w:tcBorders>
            <w:hideMark/>
          </w:tcPr>
          <w:p w14:paraId="0E8D5205" w14:textId="3F5F4C8B" w:rsidR="00182544" w:rsidRPr="005D48EE" w:rsidRDefault="006D1EF0" w:rsidP="0051697A">
            <w:pPr>
              <w:rPr>
                <w:sz w:val="28"/>
                <w:szCs w:val="28"/>
                <w:lang w:val="en-US"/>
              </w:rPr>
            </w:pPr>
            <w:r w:rsidRPr="005D48EE">
              <w:rPr>
                <w:sz w:val="28"/>
                <w:szCs w:val="28"/>
              </w:rPr>
              <w:t>Контрольная</w:t>
            </w:r>
            <w:r w:rsidR="00A8549C" w:rsidRPr="005D48EE">
              <w:rPr>
                <w:sz w:val="28"/>
                <w:szCs w:val="28"/>
              </w:rPr>
              <w:t xml:space="preserve"> работа</w:t>
            </w:r>
          </w:p>
        </w:tc>
        <w:tc>
          <w:tcPr>
            <w:tcW w:w="2835" w:type="dxa"/>
            <w:tcBorders>
              <w:top w:val="single" w:sz="4" w:space="0" w:color="auto"/>
              <w:left w:val="single" w:sz="4" w:space="0" w:color="auto"/>
              <w:bottom w:val="single" w:sz="4" w:space="0" w:color="auto"/>
              <w:right w:val="single" w:sz="4" w:space="0" w:color="auto"/>
            </w:tcBorders>
            <w:hideMark/>
          </w:tcPr>
          <w:p w14:paraId="5E905412" w14:textId="60CAD2CE" w:rsidR="00182544" w:rsidRPr="005D48EE" w:rsidRDefault="00182544" w:rsidP="0051697A">
            <w:pPr>
              <w:jc w:val="center"/>
              <w:rPr>
                <w:sz w:val="28"/>
                <w:szCs w:val="28"/>
              </w:rPr>
            </w:pPr>
            <w:r w:rsidRPr="005D48EE">
              <w:rPr>
                <w:sz w:val="28"/>
                <w:szCs w:val="28"/>
              </w:rPr>
              <w:t>1</w:t>
            </w:r>
            <w:r w:rsidR="00830794" w:rsidRPr="005D48EE">
              <w:rPr>
                <w:sz w:val="28"/>
                <w:szCs w:val="28"/>
              </w:rPr>
              <w:t>0</w:t>
            </w:r>
          </w:p>
        </w:tc>
      </w:tr>
      <w:tr w:rsidR="00182544" w:rsidRPr="005D48EE" w14:paraId="03513B00" w14:textId="77777777" w:rsidTr="0051697A">
        <w:tc>
          <w:tcPr>
            <w:tcW w:w="498" w:type="dxa"/>
            <w:tcBorders>
              <w:top w:val="single" w:sz="4" w:space="0" w:color="auto"/>
              <w:left w:val="single" w:sz="4" w:space="0" w:color="auto"/>
              <w:bottom w:val="single" w:sz="4" w:space="0" w:color="auto"/>
              <w:right w:val="single" w:sz="4" w:space="0" w:color="auto"/>
            </w:tcBorders>
          </w:tcPr>
          <w:p w14:paraId="37E7CA86" w14:textId="77777777" w:rsidR="00182544" w:rsidRPr="005D48EE" w:rsidRDefault="00182544" w:rsidP="0051697A">
            <w:pPr>
              <w:rPr>
                <w:sz w:val="28"/>
                <w:szCs w:val="28"/>
              </w:rPr>
            </w:pPr>
          </w:p>
        </w:tc>
        <w:tc>
          <w:tcPr>
            <w:tcW w:w="6619" w:type="dxa"/>
            <w:tcBorders>
              <w:top w:val="single" w:sz="4" w:space="0" w:color="auto"/>
              <w:left w:val="single" w:sz="4" w:space="0" w:color="auto"/>
              <w:bottom w:val="single" w:sz="4" w:space="0" w:color="auto"/>
              <w:right w:val="single" w:sz="4" w:space="0" w:color="auto"/>
            </w:tcBorders>
            <w:hideMark/>
          </w:tcPr>
          <w:p w14:paraId="525143B5" w14:textId="77777777" w:rsidR="00182544" w:rsidRPr="005D48EE" w:rsidRDefault="00182544" w:rsidP="0051697A">
            <w:pPr>
              <w:rPr>
                <w:sz w:val="28"/>
                <w:szCs w:val="28"/>
              </w:rPr>
            </w:pPr>
            <w:r w:rsidRPr="005D48EE">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129F461B" w14:textId="77777777" w:rsidR="00182544" w:rsidRPr="005D48EE" w:rsidRDefault="00182544" w:rsidP="0051697A">
            <w:pPr>
              <w:jc w:val="center"/>
              <w:rPr>
                <w:sz w:val="28"/>
                <w:szCs w:val="28"/>
              </w:rPr>
            </w:pPr>
            <w:r w:rsidRPr="005D48EE">
              <w:rPr>
                <w:sz w:val="28"/>
                <w:szCs w:val="28"/>
              </w:rPr>
              <w:t>40</w:t>
            </w:r>
          </w:p>
        </w:tc>
      </w:tr>
    </w:tbl>
    <w:p w14:paraId="07CEFE38" w14:textId="5E58A9C0" w:rsidR="00182544" w:rsidRPr="005D48EE" w:rsidRDefault="00182544" w:rsidP="00F95658">
      <w:pPr>
        <w:pStyle w:val="ab"/>
        <w:ind w:firstLine="709"/>
        <w:jc w:val="both"/>
        <w:rPr>
          <w:b w:val="0"/>
          <w:szCs w:val="28"/>
        </w:rPr>
      </w:pPr>
    </w:p>
    <w:p w14:paraId="51F56BFC" w14:textId="77777777" w:rsidR="007D7E4B" w:rsidRPr="005D48EE" w:rsidRDefault="007D7E4B" w:rsidP="007D7E4B">
      <w:pPr>
        <w:ind w:firstLine="709"/>
        <w:jc w:val="both"/>
        <w:rPr>
          <w:b/>
          <w:sz w:val="28"/>
          <w:szCs w:val="28"/>
        </w:rPr>
      </w:pPr>
      <w:r w:rsidRPr="005D48EE">
        <w:rPr>
          <w:b/>
          <w:sz w:val="28"/>
          <w:szCs w:val="28"/>
        </w:rPr>
        <w:t>Примерная тематика контрольных работ.</w:t>
      </w:r>
    </w:p>
    <w:p w14:paraId="4F3C8394" w14:textId="08B304FB" w:rsidR="007D7E4B" w:rsidRPr="005D48EE" w:rsidRDefault="007D7E4B" w:rsidP="00B87FAE">
      <w:pPr>
        <w:pStyle w:val="af8"/>
        <w:widowControl/>
        <w:numPr>
          <w:ilvl w:val="0"/>
          <w:numId w:val="8"/>
        </w:numPr>
        <w:autoSpaceDE/>
        <w:autoSpaceDN/>
        <w:adjustRightInd/>
        <w:spacing w:after="0"/>
        <w:jc w:val="both"/>
        <w:rPr>
          <w:bCs/>
          <w:sz w:val="28"/>
          <w:szCs w:val="28"/>
        </w:rPr>
      </w:pPr>
      <w:r w:rsidRPr="005D48EE">
        <w:rPr>
          <w:sz w:val="28"/>
          <w:szCs w:val="28"/>
        </w:rPr>
        <w:t>Общие положения об основаниях контроля и корректировки цен.</w:t>
      </w:r>
      <w:r w:rsidRPr="005D48EE">
        <w:rPr>
          <w:bCs/>
          <w:sz w:val="28"/>
          <w:szCs w:val="28"/>
        </w:rPr>
        <w:t xml:space="preserve"> </w:t>
      </w:r>
    </w:p>
    <w:p w14:paraId="5F90A738" w14:textId="5AEE5392" w:rsidR="007D7E4B" w:rsidRPr="005D48EE" w:rsidRDefault="007D7E4B" w:rsidP="00B87FAE">
      <w:pPr>
        <w:pStyle w:val="af8"/>
        <w:widowControl/>
        <w:numPr>
          <w:ilvl w:val="0"/>
          <w:numId w:val="8"/>
        </w:numPr>
        <w:autoSpaceDE/>
        <w:autoSpaceDN/>
        <w:adjustRightInd/>
        <w:spacing w:after="0"/>
        <w:jc w:val="both"/>
        <w:rPr>
          <w:bCs/>
          <w:sz w:val="28"/>
          <w:szCs w:val="28"/>
        </w:rPr>
      </w:pPr>
      <w:r w:rsidRPr="005D48EE">
        <w:rPr>
          <w:bCs/>
          <w:sz w:val="28"/>
          <w:szCs w:val="28"/>
        </w:rPr>
        <w:t xml:space="preserve">Диапазон допустимых цен. Переквалификация суммы корректировки. </w:t>
      </w:r>
    </w:p>
    <w:p w14:paraId="4B6C031C" w14:textId="77777777" w:rsidR="007D7E4B" w:rsidRPr="005D48EE" w:rsidRDefault="007D7E4B" w:rsidP="00B87FAE">
      <w:pPr>
        <w:pStyle w:val="a6"/>
        <w:widowControl/>
        <w:numPr>
          <w:ilvl w:val="0"/>
          <w:numId w:val="8"/>
        </w:numPr>
        <w:autoSpaceDN/>
        <w:adjustRightInd/>
        <w:jc w:val="both"/>
        <w:rPr>
          <w:sz w:val="28"/>
          <w:szCs w:val="28"/>
        </w:rPr>
      </w:pPr>
      <w:r w:rsidRPr="005D48EE">
        <w:rPr>
          <w:sz w:val="28"/>
          <w:szCs w:val="28"/>
        </w:rPr>
        <w:t>Методы определения применимых цен: методы, основанные на анализе сделки (внутренние и внешние сопоставимые сделки), методы, основанные на анализе прибыли (метод распределения прибыли, метод чистой прибыли). Составление классификации существующих методов определения цен, демонстрирующей состав методов и их иерархию.</w:t>
      </w:r>
    </w:p>
    <w:p w14:paraId="2A4C9326" w14:textId="5799AA38" w:rsidR="007D7E4B" w:rsidRPr="005D48EE" w:rsidRDefault="00C73897" w:rsidP="00B87FAE">
      <w:pPr>
        <w:pStyle w:val="a6"/>
        <w:widowControl/>
        <w:numPr>
          <w:ilvl w:val="0"/>
          <w:numId w:val="8"/>
        </w:numPr>
        <w:tabs>
          <w:tab w:val="left" w:pos="576"/>
          <w:tab w:val="left" w:pos="2112"/>
        </w:tabs>
        <w:suppressAutoHyphens/>
        <w:autoSpaceDE/>
        <w:autoSpaceDN/>
        <w:adjustRightInd/>
        <w:jc w:val="both"/>
        <w:rPr>
          <w:sz w:val="28"/>
          <w:szCs w:val="28"/>
        </w:rPr>
      </w:pPr>
      <w:r>
        <w:rPr>
          <w:sz w:val="28"/>
          <w:szCs w:val="28"/>
        </w:rPr>
        <w:t xml:space="preserve">  </w:t>
      </w:r>
      <w:r w:rsidR="007D7E4B" w:rsidRPr="005D48EE">
        <w:rPr>
          <w:sz w:val="28"/>
          <w:szCs w:val="28"/>
        </w:rPr>
        <w:t>На основе обзора литературных источников охарактеризуйте понятие «налоговое администрирование ценообразования».</w:t>
      </w:r>
    </w:p>
    <w:p w14:paraId="56B5F08B" w14:textId="778CF9F4" w:rsidR="007D7E4B" w:rsidRPr="005D48EE" w:rsidRDefault="00C73897" w:rsidP="00B87FAE">
      <w:pPr>
        <w:pStyle w:val="a6"/>
        <w:widowControl/>
        <w:numPr>
          <w:ilvl w:val="0"/>
          <w:numId w:val="8"/>
        </w:numPr>
        <w:tabs>
          <w:tab w:val="left" w:pos="576"/>
        </w:tabs>
        <w:suppressAutoHyphens/>
        <w:autoSpaceDE/>
        <w:autoSpaceDN/>
        <w:adjustRightInd/>
        <w:jc w:val="both"/>
        <w:rPr>
          <w:sz w:val="28"/>
          <w:szCs w:val="28"/>
        </w:rPr>
      </w:pPr>
      <w:r>
        <w:rPr>
          <w:sz w:val="28"/>
          <w:szCs w:val="28"/>
        </w:rPr>
        <w:t xml:space="preserve">  </w:t>
      </w:r>
      <w:r w:rsidR="007D7E4B" w:rsidRPr="005D48EE">
        <w:rPr>
          <w:sz w:val="28"/>
          <w:szCs w:val="28"/>
        </w:rPr>
        <w:t>Подготовьте обзор публикаций о современном состоянии налогового контроля цен в России.</w:t>
      </w:r>
    </w:p>
    <w:p w14:paraId="713B4C7C" w14:textId="77777777" w:rsidR="007D7E4B" w:rsidRPr="005D48EE" w:rsidRDefault="007D7E4B" w:rsidP="00B87FAE">
      <w:pPr>
        <w:pStyle w:val="ConsPlusNormal"/>
        <w:widowControl/>
        <w:numPr>
          <w:ilvl w:val="0"/>
          <w:numId w:val="8"/>
        </w:numPr>
        <w:jc w:val="both"/>
        <w:rPr>
          <w:rFonts w:ascii="Times New Roman" w:hAnsi="Times New Roman" w:cs="Times New Roman"/>
          <w:sz w:val="28"/>
          <w:szCs w:val="28"/>
        </w:rPr>
      </w:pPr>
      <w:r w:rsidRPr="005D48EE">
        <w:rPr>
          <w:rFonts w:ascii="Times New Roman" w:hAnsi="Times New Roman" w:cs="Times New Roman"/>
          <w:sz w:val="28"/>
          <w:szCs w:val="28"/>
        </w:rPr>
        <w:t xml:space="preserve">Верно ли утверждение: «Запрошенные документы представляются налогоплательщиком в отношении проверяемой сделки или группы однородных сделок в течение 30 дней со дня получения требования о представлении документов, предусмотренных </w:t>
      </w:r>
      <w:hyperlink r:id="rId13" w:history="1">
        <w:r w:rsidRPr="005D48EE">
          <w:rPr>
            <w:rStyle w:val="af4"/>
            <w:rFonts w:ascii="Times New Roman" w:hAnsi="Times New Roman"/>
            <w:sz w:val="28"/>
            <w:szCs w:val="28"/>
          </w:rPr>
          <w:t>ст. 105.15</w:t>
        </w:r>
      </w:hyperlink>
      <w:r w:rsidRPr="005D48EE">
        <w:rPr>
          <w:rFonts w:ascii="Times New Roman" w:hAnsi="Times New Roman" w:cs="Times New Roman"/>
          <w:sz w:val="28"/>
          <w:szCs w:val="28"/>
        </w:rPr>
        <w:t xml:space="preserve"> Налогового кодекса РФ».</w:t>
      </w:r>
    </w:p>
    <w:p w14:paraId="0AF21B26" w14:textId="77777777" w:rsidR="007D7E4B" w:rsidRPr="005D48EE" w:rsidRDefault="007D7E4B" w:rsidP="00B87FAE">
      <w:pPr>
        <w:pStyle w:val="24"/>
        <w:widowControl w:val="0"/>
        <w:numPr>
          <w:ilvl w:val="0"/>
          <w:numId w:val="8"/>
        </w:num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both"/>
        <w:rPr>
          <w:color w:val="auto"/>
          <w:sz w:val="28"/>
          <w:szCs w:val="28"/>
        </w:rPr>
      </w:pPr>
      <w:r w:rsidRPr="005D48EE">
        <w:rPr>
          <w:color w:val="auto"/>
          <w:sz w:val="28"/>
          <w:szCs w:val="28"/>
        </w:rPr>
        <w:t>Ознакомьтесь с данными положениями. Для каких целей необходим данный перечень условий.</w:t>
      </w:r>
    </w:p>
    <w:p w14:paraId="05083C14" w14:textId="7E2E5E89" w:rsidR="007D7E4B" w:rsidRPr="005D48EE" w:rsidRDefault="007D7E4B" w:rsidP="00B87FAE">
      <w:pPr>
        <w:pStyle w:val="ConsPlusNormal"/>
        <w:numPr>
          <w:ilvl w:val="0"/>
          <w:numId w:val="8"/>
        </w:numPr>
        <w:jc w:val="both"/>
        <w:rPr>
          <w:rFonts w:ascii="Times New Roman" w:hAnsi="Times New Roman" w:cs="Times New Roman"/>
          <w:sz w:val="28"/>
          <w:szCs w:val="28"/>
        </w:rPr>
      </w:pPr>
      <w:r w:rsidRPr="005D48EE">
        <w:rPr>
          <w:rFonts w:ascii="Times New Roman" w:hAnsi="Times New Roman" w:cs="Times New Roman"/>
          <w:sz w:val="28"/>
          <w:szCs w:val="28"/>
        </w:rPr>
        <w:t>анализ характеристик товаров, работ, услуг, которые являются предметом сделки;</w:t>
      </w:r>
    </w:p>
    <w:p w14:paraId="27F57261" w14:textId="392A02C4" w:rsidR="007D7E4B" w:rsidRPr="005D48EE" w:rsidRDefault="007D7E4B" w:rsidP="00B87FAE">
      <w:pPr>
        <w:pStyle w:val="ConsPlusNormal"/>
        <w:numPr>
          <w:ilvl w:val="0"/>
          <w:numId w:val="8"/>
        </w:numPr>
        <w:jc w:val="both"/>
        <w:rPr>
          <w:rFonts w:ascii="Times New Roman" w:hAnsi="Times New Roman" w:cs="Times New Roman"/>
          <w:sz w:val="28"/>
          <w:szCs w:val="28"/>
        </w:rPr>
      </w:pPr>
      <w:r w:rsidRPr="005D48EE">
        <w:rPr>
          <w:rFonts w:ascii="Times New Roman" w:hAnsi="Times New Roman" w:cs="Times New Roman"/>
          <w:sz w:val="28"/>
          <w:szCs w:val="28"/>
        </w:rPr>
        <w:t>функциональный анализ 3) анализ условий договоров, которые оказывают влияние на цены товаров, работ, услуг;</w:t>
      </w:r>
    </w:p>
    <w:p w14:paraId="0E31C60A" w14:textId="1BB8FAD6" w:rsidR="007D7E4B" w:rsidRPr="00C36DED" w:rsidRDefault="007D7E4B" w:rsidP="00B87FAE">
      <w:pPr>
        <w:pStyle w:val="ConsPlusNormal"/>
        <w:numPr>
          <w:ilvl w:val="0"/>
          <w:numId w:val="8"/>
        </w:numPr>
        <w:jc w:val="both"/>
        <w:rPr>
          <w:rFonts w:ascii="Times New Roman" w:hAnsi="Times New Roman" w:cs="Times New Roman"/>
          <w:sz w:val="28"/>
          <w:szCs w:val="28"/>
        </w:rPr>
      </w:pPr>
      <w:r w:rsidRPr="00C36DED">
        <w:rPr>
          <w:rFonts w:ascii="Times New Roman" w:hAnsi="Times New Roman" w:cs="Times New Roman"/>
          <w:sz w:val="28"/>
          <w:szCs w:val="28"/>
        </w:rPr>
        <w:t xml:space="preserve">анализ характеристик экономических условий деятельности сторон сделки. </w:t>
      </w:r>
    </w:p>
    <w:p w14:paraId="26871619" w14:textId="227BB138" w:rsidR="007D7E4B" w:rsidRPr="00C36DED" w:rsidRDefault="007D7E4B" w:rsidP="00B87FAE">
      <w:pPr>
        <w:pStyle w:val="ConsPlusNormal"/>
        <w:numPr>
          <w:ilvl w:val="0"/>
          <w:numId w:val="8"/>
        </w:numPr>
        <w:jc w:val="both"/>
        <w:rPr>
          <w:rFonts w:ascii="Times New Roman" w:hAnsi="Times New Roman" w:cs="Times New Roman"/>
          <w:sz w:val="28"/>
          <w:szCs w:val="28"/>
        </w:rPr>
      </w:pPr>
      <w:r w:rsidRPr="00C36DED">
        <w:rPr>
          <w:rFonts w:ascii="Times New Roman" w:hAnsi="Times New Roman" w:cs="Times New Roman"/>
          <w:sz w:val="28"/>
          <w:szCs w:val="28"/>
        </w:rPr>
        <w:t xml:space="preserve">анализ характеристик рыночных (коммерческих) стратегий сторон сделки, оказывающих влияние на цены товаров (работ, услуг). </w:t>
      </w:r>
    </w:p>
    <w:p w14:paraId="276773DB" w14:textId="77777777" w:rsidR="007D7E4B" w:rsidRPr="00C36DED" w:rsidRDefault="007D7E4B" w:rsidP="007D7E4B">
      <w:pPr>
        <w:pStyle w:val="Style17"/>
        <w:widowControl/>
        <w:spacing w:line="240" w:lineRule="auto"/>
        <w:ind w:left="709" w:firstLine="0"/>
        <w:rPr>
          <w:rStyle w:val="FontStyle155"/>
          <w:sz w:val="28"/>
          <w:szCs w:val="28"/>
        </w:rPr>
      </w:pPr>
    </w:p>
    <w:p w14:paraId="46D469EE" w14:textId="77777777" w:rsidR="007D7E4B" w:rsidRPr="00962673" w:rsidRDefault="007D7E4B" w:rsidP="00B87FAE">
      <w:pPr>
        <w:pStyle w:val="a6"/>
        <w:widowControl/>
        <w:numPr>
          <w:ilvl w:val="0"/>
          <w:numId w:val="8"/>
        </w:numPr>
        <w:autoSpaceDE/>
        <w:autoSpaceDN/>
        <w:adjustRightInd/>
        <w:jc w:val="both"/>
        <w:rPr>
          <w:sz w:val="28"/>
          <w:szCs w:val="28"/>
        </w:rPr>
      </w:pPr>
      <w:r w:rsidRPr="00962673">
        <w:rPr>
          <w:sz w:val="28"/>
          <w:szCs w:val="28"/>
        </w:rPr>
        <w:t>Для каких целей введен механизм заключения предварительного соглашения о ценообразовании между крупнейшими налогоплательщиками и налоговыми органами.</w:t>
      </w:r>
    </w:p>
    <w:p w14:paraId="5DF0B357" w14:textId="77777777" w:rsidR="007D7E4B" w:rsidRPr="00962673" w:rsidRDefault="007D7E4B" w:rsidP="00B87FAE">
      <w:pPr>
        <w:pStyle w:val="a6"/>
        <w:widowControl/>
        <w:numPr>
          <w:ilvl w:val="0"/>
          <w:numId w:val="8"/>
        </w:numPr>
        <w:autoSpaceDE/>
        <w:autoSpaceDN/>
        <w:adjustRightInd/>
        <w:jc w:val="both"/>
        <w:rPr>
          <w:sz w:val="28"/>
          <w:szCs w:val="28"/>
        </w:rPr>
      </w:pPr>
      <w:r w:rsidRPr="00962673">
        <w:rPr>
          <w:sz w:val="28"/>
          <w:szCs w:val="28"/>
        </w:rPr>
        <w:t>Охарактеризуйте новые подходы к механизму контроля за использованием трансфертных цен для крупнейших налогоплательщиков.</w:t>
      </w:r>
    </w:p>
    <w:p w14:paraId="761CEF50" w14:textId="77777777" w:rsidR="007D7E4B" w:rsidRPr="00962673" w:rsidRDefault="007D7E4B" w:rsidP="00B87FAE">
      <w:pPr>
        <w:pStyle w:val="a6"/>
        <w:widowControl/>
        <w:numPr>
          <w:ilvl w:val="0"/>
          <w:numId w:val="8"/>
        </w:numPr>
        <w:autoSpaceDE/>
        <w:autoSpaceDN/>
        <w:adjustRightInd/>
        <w:jc w:val="both"/>
        <w:rPr>
          <w:sz w:val="28"/>
          <w:szCs w:val="28"/>
        </w:rPr>
      </w:pPr>
      <w:r w:rsidRPr="00962673">
        <w:rPr>
          <w:sz w:val="28"/>
          <w:szCs w:val="28"/>
        </w:rPr>
        <w:lastRenderedPageBreak/>
        <w:t>Является ли Соглашение о ценообразовании новшеством в российском законодательстве.</w:t>
      </w:r>
    </w:p>
    <w:p w14:paraId="4F15C0AE" w14:textId="77777777" w:rsidR="007D7E4B" w:rsidRPr="00962673" w:rsidRDefault="007D7E4B" w:rsidP="00B87FAE">
      <w:pPr>
        <w:pStyle w:val="a6"/>
        <w:widowControl/>
        <w:numPr>
          <w:ilvl w:val="0"/>
          <w:numId w:val="8"/>
        </w:numPr>
        <w:autoSpaceDE/>
        <w:autoSpaceDN/>
        <w:adjustRightInd/>
        <w:jc w:val="both"/>
        <w:rPr>
          <w:sz w:val="28"/>
          <w:szCs w:val="28"/>
        </w:rPr>
      </w:pPr>
      <w:r w:rsidRPr="00962673">
        <w:rPr>
          <w:sz w:val="28"/>
          <w:szCs w:val="28"/>
        </w:rPr>
        <w:t>Перечислите и сделайте концептуальный анализ нормативной базы, которая используется при заключении Соглашений.</w:t>
      </w:r>
    </w:p>
    <w:p w14:paraId="108DAD5A" w14:textId="77777777" w:rsidR="007D7E4B" w:rsidRPr="00C36DED" w:rsidRDefault="007D7E4B" w:rsidP="00B87FAE">
      <w:pPr>
        <w:pStyle w:val="ConsPlusNormal"/>
        <w:widowControl/>
        <w:numPr>
          <w:ilvl w:val="0"/>
          <w:numId w:val="8"/>
        </w:numPr>
        <w:jc w:val="both"/>
        <w:rPr>
          <w:rFonts w:ascii="Times New Roman" w:hAnsi="Times New Roman" w:cs="Times New Roman"/>
          <w:sz w:val="28"/>
          <w:szCs w:val="28"/>
        </w:rPr>
      </w:pPr>
      <w:r w:rsidRPr="00C36DED">
        <w:rPr>
          <w:rFonts w:ascii="Times New Roman" w:hAnsi="Times New Roman" w:cs="Times New Roman"/>
          <w:sz w:val="28"/>
          <w:szCs w:val="28"/>
        </w:rPr>
        <w:t>Какие вопросы могут быть включены в соглашение между налогоплательщиком и ФНС России.</w:t>
      </w:r>
    </w:p>
    <w:p w14:paraId="26401CE1" w14:textId="77777777" w:rsidR="007D7E4B" w:rsidRPr="00C36DED" w:rsidRDefault="007D7E4B" w:rsidP="00B87FAE">
      <w:pPr>
        <w:pStyle w:val="ConsPlusNormal"/>
        <w:widowControl/>
        <w:numPr>
          <w:ilvl w:val="0"/>
          <w:numId w:val="8"/>
        </w:numPr>
        <w:jc w:val="both"/>
        <w:rPr>
          <w:rFonts w:ascii="Times New Roman" w:hAnsi="Times New Roman" w:cs="Times New Roman"/>
          <w:sz w:val="28"/>
          <w:szCs w:val="28"/>
        </w:rPr>
      </w:pPr>
      <w:r w:rsidRPr="00C36DED">
        <w:rPr>
          <w:rFonts w:ascii="Times New Roman" w:hAnsi="Times New Roman" w:cs="Times New Roman"/>
          <w:sz w:val="28"/>
          <w:szCs w:val="28"/>
        </w:rPr>
        <w:t>Перечислите документы, которые крупнейший налогоплательщик, совершающий контролируемые сделки, должен предоставить для заключения соглашения о ценообразовании</w:t>
      </w:r>
    </w:p>
    <w:p w14:paraId="04A0ACA6" w14:textId="77777777" w:rsidR="007D7E4B" w:rsidRPr="00C36DED" w:rsidRDefault="007D7E4B" w:rsidP="00B87FAE">
      <w:pPr>
        <w:pStyle w:val="ConsPlusNormal"/>
        <w:widowControl/>
        <w:numPr>
          <w:ilvl w:val="0"/>
          <w:numId w:val="8"/>
        </w:numPr>
        <w:jc w:val="both"/>
        <w:rPr>
          <w:rFonts w:ascii="Times New Roman" w:hAnsi="Times New Roman" w:cs="Times New Roman"/>
          <w:sz w:val="28"/>
          <w:szCs w:val="28"/>
        </w:rPr>
      </w:pPr>
      <w:r w:rsidRPr="00C36DED">
        <w:rPr>
          <w:rFonts w:ascii="Times New Roman" w:hAnsi="Times New Roman" w:cs="Times New Roman"/>
          <w:sz w:val="28"/>
          <w:szCs w:val="28"/>
        </w:rPr>
        <w:t>В каком органе и где происходит Совместное обсуждение проекта Соглашения членами рабочей группы ФНС России и уполномоченными представителями налогоплательщика.</w:t>
      </w:r>
    </w:p>
    <w:p w14:paraId="230C05AB" w14:textId="77777777" w:rsidR="007D7E4B" w:rsidRPr="00C36DED" w:rsidRDefault="007D7E4B" w:rsidP="00B87FAE">
      <w:pPr>
        <w:pStyle w:val="ConsPlusNormal"/>
        <w:widowControl/>
        <w:numPr>
          <w:ilvl w:val="0"/>
          <w:numId w:val="8"/>
        </w:numPr>
        <w:jc w:val="both"/>
        <w:rPr>
          <w:rFonts w:ascii="Times New Roman" w:hAnsi="Times New Roman" w:cs="Times New Roman"/>
          <w:sz w:val="28"/>
          <w:szCs w:val="28"/>
        </w:rPr>
      </w:pPr>
      <w:r w:rsidRPr="00C36DED">
        <w:rPr>
          <w:rFonts w:ascii="Times New Roman" w:hAnsi="Times New Roman" w:cs="Times New Roman"/>
          <w:sz w:val="28"/>
          <w:szCs w:val="28"/>
        </w:rPr>
        <w:t>В соответствии с какой статьей Налогового кодекса РФ производится проверка исполнения налогоплательщиком Соглашения.</w:t>
      </w:r>
    </w:p>
    <w:p w14:paraId="1F422ECA" w14:textId="1832CFA5" w:rsidR="007D7E4B" w:rsidRDefault="007D7E4B" w:rsidP="00B87FAE">
      <w:pPr>
        <w:pStyle w:val="a6"/>
        <w:widowControl/>
        <w:numPr>
          <w:ilvl w:val="0"/>
          <w:numId w:val="8"/>
        </w:numPr>
        <w:autoSpaceDE/>
        <w:autoSpaceDN/>
        <w:adjustRightInd/>
        <w:jc w:val="both"/>
        <w:rPr>
          <w:sz w:val="28"/>
          <w:szCs w:val="28"/>
        </w:rPr>
      </w:pPr>
      <w:r w:rsidRPr="00962673">
        <w:rPr>
          <w:sz w:val="28"/>
          <w:szCs w:val="28"/>
        </w:rPr>
        <w:t>Сделайте аналитические подходы и структурно проанализируйте институт заключения предварительных Соглашений о ценообразовании в зарубежных странах. Анализ докладов на групповом обсуждении.</w:t>
      </w:r>
    </w:p>
    <w:p w14:paraId="7054ADE7" w14:textId="77777777" w:rsidR="00160C9A" w:rsidRPr="00962673" w:rsidRDefault="00160C9A" w:rsidP="00160C9A">
      <w:pPr>
        <w:pStyle w:val="a6"/>
        <w:widowControl/>
        <w:autoSpaceDE/>
        <w:autoSpaceDN/>
        <w:adjustRightInd/>
        <w:ind w:left="720"/>
        <w:jc w:val="both"/>
        <w:rPr>
          <w:sz w:val="28"/>
          <w:szCs w:val="28"/>
        </w:rPr>
      </w:pPr>
    </w:p>
    <w:p w14:paraId="3D4EC073" w14:textId="1BB3FADB" w:rsidR="005D48EE" w:rsidRDefault="005D48EE" w:rsidP="005D48EE">
      <w:pPr>
        <w:pStyle w:val="ab"/>
        <w:ind w:firstLine="709"/>
        <w:rPr>
          <w:szCs w:val="28"/>
        </w:rPr>
      </w:pPr>
      <w:r w:rsidRPr="005D48EE">
        <w:rPr>
          <w:szCs w:val="28"/>
        </w:rPr>
        <w:t>П</w:t>
      </w:r>
      <w:r w:rsidR="00160C9A" w:rsidRPr="005D48EE">
        <w:rPr>
          <w:szCs w:val="28"/>
        </w:rPr>
        <w:t>римеры кейсов</w:t>
      </w:r>
      <w:r w:rsidRPr="005D48EE">
        <w:rPr>
          <w:szCs w:val="28"/>
        </w:rPr>
        <w:t xml:space="preserve"> и</w:t>
      </w:r>
      <w:r w:rsidR="00160C9A" w:rsidRPr="005D48EE">
        <w:rPr>
          <w:szCs w:val="28"/>
        </w:rPr>
        <w:t xml:space="preserve"> практических ситуаций</w:t>
      </w:r>
    </w:p>
    <w:p w14:paraId="62AB64E5" w14:textId="30577DCA" w:rsidR="005D48EE" w:rsidRDefault="005D48EE" w:rsidP="005D48EE">
      <w:pPr>
        <w:pStyle w:val="ab"/>
        <w:ind w:firstLine="709"/>
        <w:rPr>
          <w:szCs w:val="28"/>
        </w:rPr>
      </w:pPr>
    </w:p>
    <w:p w14:paraId="1FE1B035" w14:textId="77777777" w:rsidR="005D48EE" w:rsidRPr="005D48EE" w:rsidRDefault="005D48EE" w:rsidP="005D48EE">
      <w:pPr>
        <w:widowControl/>
        <w:autoSpaceDE/>
        <w:autoSpaceDN/>
        <w:adjustRightInd/>
        <w:jc w:val="both"/>
        <w:rPr>
          <w:sz w:val="28"/>
          <w:szCs w:val="28"/>
        </w:rPr>
      </w:pPr>
      <w:r w:rsidRPr="005D48EE">
        <w:rPr>
          <w:sz w:val="28"/>
          <w:szCs w:val="28"/>
        </w:rPr>
        <w:t>Предлагается примерная структура соглашения о ценообразовании. Проанализируйте ее и предложите собственную. На основе проведенного исследования подготовьте аналитический материал для принятия управленческого решения.</w:t>
      </w:r>
    </w:p>
    <w:p w14:paraId="3031B793" w14:textId="77777777" w:rsidR="005D48EE" w:rsidRPr="005D48EE" w:rsidRDefault="005D48EE" w:rsidP="005D48EE">
      <w:pPr>
        <w:widowControl/>
        <w:autoSpaceDE/>
        <w:autoSpaceDN/>
        <w:adjustRightInd/>
        <w:jc w:val="both"/>
        <w:rPr>
          <w:sz w:val="28"/>
          <w:szCs w:val="28"/>
        </w:rPr>
      </w:pPr>
      <w:r w:rsidRPr="005D48EE">
        <w:rPr>
          <w:sz w:val="28"/>
          <w:szCs w:val="28"/>
        </w:rPr>
        <w:t>Раздел 1. Стороны соглашения</w:t>
      </w:r>
    </w:p>
    <w:p w14:paraId="7E5C3F77" w14:textId="77777777" w:rsidR="005D48EE" w:rsidRPr="005D48EE" w:rsidRDefault="005D48EE" w:rsidP="005D48EE">
      <w:pPr>
        <w:widowControl/>
        <w:autoSpaceDE/>
        <w:autoSpaceDN/>
        <w:adjustRightInd/>
        <w:jc w:val="both"/>
        <w:rPr>
          <w:sz w:val="28"/>
          <w:szCs w:val="28"/>
        </w:rPr>
      </w:pPr>
      <w:r w:rsidRPr="005D48EE">
        <w:rPr>
          <w:sz w:val="28"/>
          <w:szCs w:val="28"/>
        </w:rPr>
        <w:t>Раздел 2. Срок действия соглашения</w:t>
      </w:r>
    </w:p>
    <w:p w14:paraId="33FBB9DC" w14:textId="77777777" w:rsidR="005D48EE" w:rsidRPr="005D48EE" w:rsidRDefault="005D48EE" w:rsidP="005D48EE">
      <w:pPr>
        <w:widowControl/>
        <w:autoSpaceDE/>
        <w:autoSpaceDN/>
        <w:adjustRightInd/>
        <w:jc w:val="both"/>
        <w:rPr>
          <w:sz w:val="28"/>
          <w:szCs w:val="28"/>
        </w:rPr>
      </w:pPr>
      <w:r w:rsidRPr="005D48EE">
        <w:rPr>
          <w:sz w:val="28"/>
          <w:szCs w:val="28"/>
        </w:rPr>
        <w:t>Раздел 3. Сделки, являющиеся предметом соглашения</w:t>
      </w:r>
    </w:p>
    <w:p w14:paraId="5B15E9B0" w14:textId="77777777" w:rsidR="005D48EE" w:rsidRPr="005D48EE" w:rsidRDefault="005D48EE" w:rsidP="005D48EE">
      <w:pPr>
        <w:widowControl/>
        <w:autoSpaceDE/>
        <w:autoSpaceDN/>
        <w:adjustRightInd/>
        <w:jc w:val="both"/>
        <w:rPr>
          <w:sz w:val="28"/>
          <w:szCs w:val="28"/>
        </w:rPr>
      </w:pPr>
      <w:r w:rsidRPr="005D48EE">
        <w:rPr>
          <w:sz w:val="28"/>
          <w:szCs w:val="28"/>
        </w:rPr>
        <w:t>Раздел 4. Методология определения цен для целей налогообложения</w:t>
      </w:r>
    </w:p>
    <w:p w14:paraId="654BB886" w14:textId="77777777" w:rsidR="005D48EE" w:rsidRPr="005D48EE" w:rsidRDefault="005D48EE" w:rsidP="005D48EE">
      <w:pPr>
        <w:widowControl/>
        <w:autoSpaceDE/>
        <w:autoSpaceDN/>
        <w:adjustRightInd/>
        <w:jc w:val="both"/>
        <w:rPr>
          <w:sz w:val="28"/>
          <w:szCs w:val="28"/>
        </w:rPr>
      </w:pPr>
      <w:r w:rsidRPr="005D48EE">
        <w:rPr>
          <w:sz w:val="28"/>
          <w:szCs w:val="28"/>
        </w:rPr>
        <w:t>Раздел 5. Дополнительные положения и важные допущения</w:t>
      </w:r>
    </w:p>
    <w:p w14:paraId="24F2D6EE" w14:textId="77777777" w:rsidR="005D48EE" w:rsidRPr="005D48EE" w:rsidRDefault="005D48EE" w:rsidP="005D48EE">
      <w:pPr>
        <w:widowControl/>
        <w:autoSpaceDE/>
        <w:autoSpaceDN/>
        <w:adjustRightInd/>
        <w:jc w:val="both"/>
        <w:rPr>
          <w:sz w:val="28"/>
          <w:szCs w:val="28"/>
        </w:rPr>
      </w:pPr>
      <w:r w:rsidRPr="005D48EE">
        <w:rPr>
          <w:sz w:val="28"/>
          <w:szCs w:val="28"/>
        </w:rPr>
        <w:t>Раздел 6. Мониторинг выполнения условий соглашения</w:t>
      </w:r>
    </w:p>
    <w:p w14:paraId="132C31AB" w14:textId="77777777" w:rsidR="005D48EE" w:rsidRPr="005D48EE" w:rsidRDefault="005D48EE" w:rsidP="005D48EE">
      <w:pPr>
        <w:widowControl/>
        <w:autoSpaceDE/>
        <w:autoSpaceDN/>
        <w:adjustRightInd/>
        <w:jc w:val="both"/>
        <w:rPr>
          <w:sz w:val="28"/>
          <w:szCs w:val="28"/>
        </w:rPr>
      </w:pPr>
      <w:r w:rsidRPr="005D48EE">
        <w:rPr>
          <w:sz w:val="28"/>
          <w:szCs w:val="28"/>
        </w:rPr>
        <w:t>Раздел 7. Механизм обеспечения соблюдения условий соглашения</w:t>
      </w:r>
    </w:p>
    <w:p w14:paraId="217A325B" w14:textId="77777777" w:rsidR="005D48EE" w:rsidRPr="005D48EE" w:rsidRDefault="005D48EE" w:rsidP="005D48EE">
      <w:pPr>
        <w:widowControl/>
        <w:autoSpaceDE/>
        <w:autoSpaceDN/>
        <w:adjustRightInd/>
        <w:jc w:val="both"/>
        <w:rPr>
          <w:sz w:val="28"/>
          <w:szCs w:val="28"/>
        </w:rPr>
      </w:pPr>
      <w:r w:rsidRPr="005D48EE">
        <w:rPr>
          <w:sz w:val="28"/>
          <w:szCs w:val="28"/>
        </w:rPr>
        <w:t>Раздел 8. Условия продления соглашения</w:t>
      </w:r>
    </w:p>
    <w:p w14:paraId="67EAA09A" w14:textId="77777777" w:rsidR="005D48EE" w:rsidRPr="005D48EE" w:rsidRDefault="005D48EE" w:rsidP="005D48EE">
      <w:pPr>
        <w:widowControl/>
        <w:autoSpaceDE/>
        <w:autoSpaceDN/>
        <w:adjustRightInd/>
        <w:jc w:val="both"/>
        <w:rPr>
          <w:sz w:val="28"/>
          <w:szCs w:val="28"/>
        </w:rPr>
      </w:pPr>
      <w:r w:rsidRPr="005D48EE">
        <w:rPr>
          <w:sz w:val="28"/>
          <w:szCs w:val="28"/>
        </w:rPr>
        <w:t>Раздел 9. Прекращение соглашения</w:t>
      </w:r>
    </w:p>
    <w:p w14:paraId="2F202217" w14:textId="77777777" w:rsidR="005D48EE" w:rsidRPr="005D48EE" w:rsidRDefault="005D48EE" w:rsidP="005D48EE">
      <w:pPr>
        <w:widowControl/>
        <w:autoSpaceDE/>
        <w:autoSpaceDN/>
        <w:adjustRightInd/>
        <w:jc w:val="both"/>
        <w:rPr>
          <w:sz w:val="28"/>
          <w:szCs w:val="28"/>
        </w:rPr>
      </w:pPr>
      <w:r w:rsidRPr="005D48EE">
        <w:rPr>
          <w:sz w:val="28"/>
          <w:szCs w:val="28"/>
        </w:rPr>
        <w:t>Раздел 10. Конфиденциальность условий соглашения</w:t>
      </w:r>
    </w:p>
    <w:p w14:paraId="3280BEE0" w14:textId="6514B605" w:rsidR="005D48EE" w:rsidRDefault="005D48EE" w:rsidP="005D48EE">
      <w:pPr>
        <w:widowControl/>
        <w:autoSpaceDE/>
        <w:autoSpaceDN/>
        <w:adjustRightInd/>
        <w:jc w:val="both"/>
        <w:rPr>
          <w:sz w:val="28"/>
          <w:szCs w:val="28"/>
        </w:rPr>
      </w:pPr>
      <w:r w:rsidRPr="005D48EE">
        <w:rPr>
          <w:sz w:val="28"/>
          <w:szCs w:val="28"/>
        </w:rPr>
        <w:t>Раздел 11. Реквизиты сторон</w:t>
      </w:r>
    </w:p>
    <w:p w14:paraId="6697D819" w14:textId="490891B3" w:rsidR="005D48EE" w:rsidRDefault="005D48EE" w:rsidP="005D48EE">
      <w:pPr>
        <w:widowControl/>
        <w:autoSpaceDE/>
        <w:autoSpaceDN/>
        <w:adjustRightInd/>
        <w:jc w:val="both"/>
        <w:rPr>
          <w:sz w:val="28"/>
          <w:szCs w:val="28"/>
        </w:rPr>
      </w:pPr>
    </w:p>
    <w:p w14:paraId="6E22B6CD" w14:textId="261C7CCA" w:rsidR="005D48EE" w:rsidRDefault="005D48EE" w:rsidP="005D48EE">
      <w:pPr>
        <w:widowControl/>
        <w:autoSpaceDE/>
        <w:autoSpaceDN/>
        <w:adjustRightInd/>
        <w:jc w:val="both"/>
        <w:rPr>
          <w:sz w:val="28"/>
          <w:szCs w:val="28"/>
        </w:rPr>
      </w:pPr>
      <w:r>
        <w:rPr>
          <w:b/>
          <w:bCs/>
          <w:sz w:val="28"/>
          <w:szCs w:val="28"/>
        </w:rPr>
        <w:t>Практическая ситуация</w:t>
      </w:r>
      <w:r w:rsidRPr="005D48EE">
        <w:rPr>
          <w:b/>
          <w:bCs/>
          <w:sz w:val="28"/>
          <w:szCs w:val="28"/>
        </w:rPr>
        <w:t>:</w:t>
      </w:r>
      <w:r w:rsidRPr="005D48EE">
        <w:rPr>
          <w:sz w:val="28"/>
          <w:szCs w:val="28"/>
        </w:rPr>
        <w:t xml:space="preserve"> Согласно </w:t>
      </w:r>
      <w:hyperlink r:id="rId14" w:history="1">
        <w:r w:rsidRPr="005D48EE">
          <w:rPr>
            <w:rStyle w:val="af4"/>
            <w:sz w:val="28"/>
            <w:szCs w:val="28"/>
          </w:rPr>
          <w:t>п. 1 ст. 105.15</w:t>
        </w:r>
      </w:hyperlink>
      <w:r w:rsidRPr="005D48EE">
        <w:rPr>
          <w:sz w:val="28"/>
          <w:szCs w:val="28"/>
        </w:rPr>
        <w:t xml:space="preserve"> НК РФ налогоплательщик обязан представлять по требованию ФНС России документацию относительно конкретной контролируемой сделки (группы однородных сделок), указанной в требовании. Это так называемая документация по трансфертному ценообразованию, подтверждающая обоснованность применяемой рыночной цены. При подготовке подобной документации организации вправе обратиться к налоговым юристам, которые специализируются в области трансфертного ценообразования. Будут ли подобные расходы на подготовку документации сторонними организациями уменьшать базу по налогу на прибыль организаций и на каком основании?</w:t>
      </w:r>
    </w:p>
    <w:p w14:paraId="2DEC1977" w14:textId="77777777" w:rsidR="008D36D8" w:rsidRPr="005D48EE" w:rsidRDefault="008D36D8" w:rsidP="005D48EE">
      <w:pPr>
        <w:widowControl/>
        <w:autoSpaceDE/>
        <w:autoSpaceDN/>
        <w:adjustRightInd/>
        <w:jc w:val="both"/>
        <w:rPr>
          <w:sz w:val="28"/>
          <w:szCs w:val="28"/>
        </w:rPr>
      </w:pPr>
    </w:p>
    <w:p w14:paraId="6A4ED957" w14:textId="68EAA9D4" w:rsidR="005D48EE" w:rsidRDefault="005D48EE" w:rsidP="005D48EE">
      <w:pPr>
        <w:widowControl/>
        <w:jc w:val="both"/>
        <w:rPr>
          <w:rFonts w:eastAsiaTheme="minorHAnsi"/>
          <w:b/>
          <w:bCs/>
          <w:sz w:val="28"/>
          <w:szCs w:val="28"/>
          <w:lang w:eastAsia="en-US"/>
        </w:rPr>
      </w:pPr>
      <w:r w:rsidRPr="005D48EE">
        <w:rPr>
          <w:rFonts w:eastAsiaTheme="minorHAnsi"/>
          <w:b/>
          <w:bCs/>
          <w:sz w:val="28"/>
          <w:szCs w:val="28"/>
          <w:lang w:eastAsia="en-US"/>
        </w:rPr>
        <w:t>Практическая ситуация</w:t>
      </w:r>
      <w:r>
        <w:rPr>
          <w:rFonts w:eastAsiaTheme="minorHAnsi"/>
          <w:b/>
          <w:bCs/>
          <w:sz w:val="28"/>
          <w:szCs w:val="28"/>
          <w:lang w:eastAsia="en-US"/>
        </w:rPr>
        <w:t xml:space="preserve">: </w:t>
      </w:r>
      <w:r w:rsidRPr="005D48EE">
        <w:rPr>
          <w:rFonts w:eastAsiaTheme="minorHAnsi"/>
          <w:bCs/>
          <w:sz w:val="28"/>
          <w:szCs w:val="28"/>
          <w:lang w:eastAsia="en-US"/>
        </w:rPr>
        <w:t>Предусмотрена ли налоговая ответственность за нарушения в сфере трансфертных цен между взаимозависимыми лицами?</w:t>
      </w:r>
    </w:p>
    <w:p w14:paraId="68CA48EE" w14:textId="77777777" w:rsidR="005D48EE" w:rsidRPr="005D48EE" w:rsidRDefault="005D48EE" w:rsidP="005D48EE">
      <w:pPr>
        <w:widowControl/>
        <w:autoSpaceDE/>
        <w:autoSpaceDN/>
        <w:adjustRightInd/>
        <w:jc w:val="both"/>
        <w:rPr>
          <w:sz w:val="28"/>
          <w:szCs w:val="28"/>
        </w:rPr>
      </w:pPr>
    </w:p>
    <w:p w14:paraId="0C6AD7EA" w14:textId="4699052A" w:rsidR="00404432" w:rsidRDefault="005D48EE" w:rsidP="005D48EE">
      <w:pPr>
        <w:pStyle w:val="ab"/>
        <w:ind w:firstLine="709"/>
        <w:rPr>
          <w:szCs w:val="28"/>
        </w:rPr>
      </w:pPr>
      <w:r w:rsidRPr="005D48EE">
        <w:rPr>
          <w:szCs w:val="28"/>
        </w:rPr>
        <w:t xml:space="preserve">Примеры </w:t>
      </w:r>
      <w:r w:rsidR="00160C9A" w:rsidRPr="005D48EE">
        <w:rPr>
          <w:szCs w:val="28"/>
        </w:rPr>
        <w:t>вопросов для структурированной дискуссии</w:t>
      </w:r>
    </w:p>
    <w:p w14:paraId="7767E922" w14:textId="4B5DAC14" w:rsidR="008D36D8" w:rsidRPr="008D36D8" w:rsidRDefault="008D36D8" w:rsidP="008D36D8">
      <w:pPr>
        <w:pStyle w:val="a6"/>
        <w:widowControl/>
        <w:numPr>
          <w:ilvl w:val="0"/>
          <w:numId w:val="13"/>
        </w:numPr>
        <w:autoSpaceDE/>
        <w:autoSpaceDN/>
        <w:adjustRightInd/>
        <w:jc w:val="both"/>
        <w:rPr>
          <w:sz w:val="28"/>
          <w:szCs w:val="28"/>
        </w:rPr>
      </w:pPr>
      <w:r w:rsidRPr="008D36D8">
        <w:rPr>
          <w:sz w:val="28"/>
          <w:szCs w:val="28"/>
        </w:rPr>
        <w:t xml:space="preserve">Как происходит </w:t>
      </w:r>
      <w:hyperlink r:id="rId15" w:tgtFrame="_blank" w:history="1">
        <w:r w:rsidRPr="008D36D8">
          <w:rPr>
            <w:bCs/>
            <w:sz w:val="28"/>
            <w:szCs w:val="28"/>
          </w:rPr>
          <w:t>сопоставление трансфертных цен с рыночными</w:t>
        </w:r>
      </w:hyperlink>
      <w:r w:rsidRPr="008D36D8">
        <w:rPr>
          <w:sz w:val="28"/>
          <w:szCs w:val="28"/>
        </w:rPr>
        <w:t>?</w:t>
      </w:r>
    </w:p>
    <w:p w14:paraId="117CB038" w14:textId="77777777" w:rsidR="008D36D8" w:rsidRPr="008D36D8" w:rsidRDefault="008D36D8" w:rsidP="008D36D8">
      <w:pPr>
        <w:pStyle w:val="a6"/>
        <w:widowControl/>
        <w:numPr>
          <w:ilvl w:val="0"/>
          <w:numId w:val="13"/>
        </w:numPr>
        <w:autoSpaceDE/>
        <w:autoSpaceDN/>
        <w:adjustRightInd/>
        <w:jc w:val="both"/>
        <w:rPr>
          <w:sz w:val="28"/>
          <w:szCs w:val="28"/>
        </w:rPr>
      </w:pPr>
      <w:r w:rsidRPr="008D36D8">
        <w:rPr>
          <w:sz w:val="28"/>
          <w:szCs w:val="28"/>
        </w:rPr>
        <w:t>Что собой представляет трансфертное ценообразование?</w:t>
      </w:r>
    </w:p>
    <w:p w14:paraId="639F6596" w14:textId="0BF356B8" w:rsidR="008D36D8" w:rsidRPr="008D36D8" w:rsidRDefault="008D36D8" w:rsidP="008D36D8">
      <w:pPr>
        <w:pStyle w:val="a6"/>
        <w:widowControl/>
        <w:numPr>
          <w:ilvl w:val="0"/>
          <w:numId w:val="13"/>
        </w:numPr>
        <w:autoSpaceDE/>
        <w:autoSpaceDN/>
        <w:adjustRightInd/>
        <w:jc w:val="both"/>
        <w:rPr>
          <w:sz w:val="28"/>
          <w:szCs w:val="28"/>
        </w:rPr>
      </w:pPr>
      <w:r w:rsidRPr="008D36D8">
        <w:rPr>
          <w:sz w:val="28"/>
          <w:szCs w:val="28"/>
        </w:rPr>
        <w:t xml:space="preserve">Как </w:t>
      </w:r>
      <w:hyperlink r:id="rId16" w:tgtFrame="_blank" w:history="1">
        <w:r w:rsidRPr="008D36D8">
          <w:rPr>
            <w:bCs/>
            <w:sz w:val="28"/>
            <w:szCs w:val="28"/>
          </w:rPr>
          <w:t>контролируют трансфертное ценообразование</w:t>
        </w:r>
      </w:hyperlink>
      <w:r w:rsidRPr="008D36D8">
        <w:rPr>
          <w:sz w:val="28"/>
          <w:szCs w:val="28"/>
        </w:rPr>
        <w:t xml:space="preserve"> налоговые органы?</w:t>
      </w:r>
    </w:p>
    <w:p w14:paraId="2DD38381" w14:textId="31757EF2" w:rsidR="00160C9A" w:rsidRPr="008D36D8" w:rsidRDefault="008D36D8" w:rsidP="008D36D8">
      <w:pPr>
        <w:pStyle w:val="a6"/>
        <w:widowControl/>
        <w:numPr>
          <w:ilvl w:val="0"/>
          <w:numId w:val="13"/>
        </w:numPr>
        <w:autoSpaceDE/>
        <w:autoSpaceDN/>
        <w:adjustRightInd/>
        <w:jc w:val="both"/>
        <w:rPr>
          <w:sz w:val="28"/>
          <w:szCs w:val="28"/>
        </w:rPr>
      </w:pPr>
      <w:r w:rsidRPr="008D36D8">
        <w:rPr>
          <w:sz w:val="28"/>
          <w:szCs w:val="28"/>
        </w:rPr>
        <w:t xml:space="preserve">Как применяется </w:t>
      </w:r>
      <w:hyperlink r:id="rId17" w:tgtFrame="_blank" w:history="1">
        <w:r w:rsidRPr="008D36D8">
          <w:rPr>
            <w:bCs/>
            <w:sz w:val="28"/>
            <w:szCs w:val="28"/>
          </w:rPr>
          <w:t>метод распределения прибыли</w:t>
        </w:r>
      </w:hyperlink>
      <w:r w:rsidRPr="008D36D8">
        <w:rPr>
          <w:sz w:val="28"/>
          <w:szCs w:val="28"/>
        </w:rPr>
        <w:t xml:space="preserve"> в трансфертном ценообразовании?</w:t>
      </w:r>
    </w:p>
    <w:p w14:paraId="3BCDE995" w14:textId="77777777" w:rsidR="008D36D8" w:rsidRPr="008D36D8" w:rsidRDefault="008D36D8" w:rsidP="008D36D8">
      <w:pPr>
        <w:pStyle w:val="a6"/>
        <w:widowControl/>
        <w:numPr>
          <w:ilvl w:val="0"/>
          <w:numId w:val="13"/>
        </w:numPr>
        <w:autoSpaceDE/>
        <w:autoSpaceDN/>
        <w:adjustRightInd/>
        <w:jc w:val="both"/>
        <w:rPr>
          <w:sz w:val="28"/>
          <w:szCs w:val="28"/>
        </w:rPr>
      </w:pPr>
      <w:r w:rsidRPr="008D36D8">
        <w:rPr>
          <w:sz w:val="28"/>
          <w:szCs w:val="28"/>
        </w:rPr>
        <w:t>В каком случае трансфертное ценообразование будет контролироваться?</w:t>
      </w:r>
    </w:p>
    <w:p w14:paraId="4CA967B8" w14:textId="77777777" w:rsidR="008D36D8" w:rsidRPr="008D36D8" w:rsidRDefault="008D36D8" w:rsidP="008D36D8">
      <w:pPr>
        <w:pStyle w:val="a6"/>
        <w:widowControl/>
        <w:numPr>
          <w:ilvl w:val="0"/>
          <w:numId w:val="13"/>
        </w:numPr>
        <w:autoSpaceDE/>
        <w:autoSpaceDN/>
        <w:adjustRightInd/>
        <w:jc w:val="both"/>
        <w:rPr>
          <w:sz w:val="28"/>
          <w:szCs w:val="28"/>
        </w:rPr>
      </w:pPr>
      <w:r w:rsidRPr="008D36D8">
        <w:rPr>
          <w:sz w:val="28"/>
          <w:szCs w:val="28"/>
        </w:rPr>
        <w:t>Кто является взаимосвязанными лицами в рамках трансфертного ценообразования?</w:t>
      </w:r>
    </w:p>
    <w:p w14:paraId="05CFF313" w14:textId="41318187" w:rsidR="000910D6" w:rsidRPr="000910D6" w:rsidRDefault="000910D6" w:rsidP="00F95658">
      <w:pPr>
        <w:pStyle w:val="ab"/>
        <w:ind w:firstLine="709"/>
        <w:jc w:val="both"/>
        <w:rPr>
          <w:szCs w:val="28"/>
        </w:rPr>
      </w:pPr>
      <w:r>
        <w:rPr>
          <w:b w:val="0"/>
          <w:color w:val="FF0000"/>
          <w:szCs w:val="28"/>
        </w:rPr>
        <w:t xml:space="preserve">                  </w:t>
      </w:r>
    </w:p>
    <w:p w14:paraId="5BF5B943" w14:textId="7AF3DDE6" w:rsidR="006B5AE1" w:rsidRPr="006443F4" w:rsidRDefault="006B5AE1" w:rsidP="006B5AE1">
      <w:pPr>
        <w:ind w:firstLine="709"/>
        <w:jc w:val="both"/>
        <w:rPr>
          <w:b/>
          <w:sz w:val="28"/>
          <w:szCs w:val="28"/>
        </w:rPr>
      </w:pPr>
      <w:r w:rsidRPr="006443F4">
        <w:rPr>
          <w:b/>
          <w:sz w:val="28"/>
          <w:szCs w:val="28"/>
        </w:rPr>
        <w:t>7. Фонд оценочных средств для проведения промежуточной аттестации обучающихся по дисциплине</w:t>
      </w:r>
    </w:p>
    <w:p w14:paraId="6D41A66E" w14:textId="77777777" w:rsidR="0051697A" w:rsidRPr="006443F4" w:rsidRDefault="0051697A" w:rsidP="0051697A">
      <w:pPr>
        <w:ind w:firstLine="709"/>
        <w:jc w:val="both"/>
        <w:outlineLvl w:val="1"/>
        <w:rPr>
          <w:b/>
          <w:sz w:val="28"/>
          <w:szCs w:val="28"/>
        </w:rPr>
      </w:pPr>
      <w:bookmarkStart w:id="3" w:name="_Toc29731733"/>
      <w:bookmarkStart w:id="4" w:name="_Toc88246070"/>
      <w:r w:rsidRPr="006443F4">
        <w:rPr>
          <w:b/>
          <w:sz w:val="28"/>
          <w:szCs w:val="28"/>
        </w:rPr>
        <w:t xml:space="preserve">7.1. </w:t>
      </w:r>
      <w:bookmarkEnd w:id="3"/>
      <w:r w:rsidRPr="006443F4">
        <w:rPr>
          <w:b/>
          <w:sz w:val="28"/>
          <w:szCs w:val="28"/>
        </w:rPr>
        <w:t>Перечень планируемых результатов освоения образовательной программы</w:t>
      </w:r>
      <w:bookmarkEnd w:id="4"/>
      <w:r w:rsidRPr="006443F4">
        <w:rPr>
          <w:b/>
          <w:sz w:val="28"/>
          <w:szCs w:val="28"/>
        </w:rPr>
        <w:t xml:space="preserve"> </w:t>
      </w:r>
    </w:p>
    <w:p w14:paraId="0B402CAC" w14:textId="499706BF" w:rsidR="00A2505E" w:rsidRPr="006443F4" w:rsidRDefault="00A2505E" w:rsidP="00A2505E">
      <w:pPr>
        <w:tabs>
          <w:tab w:val="left" w:pos="540"/>
        </w:tabs>
        <w:ind w:firstLine="709"/>
        <w:contextualSpacing/>
        <w:jc w:val="both"/>
        <w:rPr>
          <w:sz w:val="28"/>
          <w:szCs w:val="28"/>
        </w:rPr>
      </w:pPr>
      <w:r w:rsidRPr="006443F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6443F4">
        <w:rPr>
          <w:b/>
          <w:sz w:val="28"/>
          <w:szCs w:val="28"/>
        </w:rPr>
        <w:t xml:space="preserve"> </w:t>
      </w:r>
    </w:p>
    <w:p w14:paraId="13526DC5" w14:textId="77777777" w:rsidR="0051697A" w:rsidRPr="006443F4" w:rsidRDefault="0051697A" w:rsidP="0051697A">
      <w:pPr>
        <w:ind w:firstLine="709"/>
        <w:jc w:val="both"/>
        <w:outlineLvl w:val="1"/>
        <w:rPr>
          <w:b/>
          <w:sz w:val="28"/>
          <w:szCs w:val="28"/>
        </w:rPr>
      </w:pPr>
    </w:p>
    <w:p w14:paraId="099F6EA6" w14:textId="4A32A0DF" w:rsidR="0051697A" w:rsidRPr="006443F4" w:rsidRDefault="0051697A" w:rsidP="0051697A">
      <w:pPr>
        <w:ind w:firstLine="709"/>
        <w:jc w:val="both"/>
        <w:outlineLvl w:val="1"/>
        <w:rPr>
          <w:b/>
          <w:sz w:val="28"/>
          <w:szCs w:val="28"/>
        </w:rPr>
      </w:pPr>
      <w:r w:rsidRPr="006443F4">
        <w:rPr>
          <w:b/>
          <w:sz w:val="28"/>
          <w:szCs w:val="28"/>
        </w:rPr>
        <w:t xml:space="preserve">7.2. Типовые контрольные задания или иные материалы, необходимые для оценки индикаторов достижения компетенций, умений и знаний </w:t>
      </w:r>
    </w:p>
    <w:p w14:paraId="204E173C" w14:textId="77777777" w:rsidR="006B5AE1" w:rsidRPr="0019785F" w:rsidRDefault="006B5AE1" w:rsidP="006B5AE1">
      <w:pPr>
        <w:ind w:firstLine="709"/>
        <w:jc w:val="both"/>
        <w:rPr>
          <w:color w:val="000000" w:themeColor="text1"/>
          <w:sz w:val="28"/>
          <w:szCs w:val="28"/>
        </w:rPr>
      </w:pPr>
      <w:r w:rsidRPr="0019785F">
        <w:rPr>
          <w:color w:val="000000" w:themeColor="text1"/>
          <w:sz w:val="28"/>
          <w:szCs w:val="28"/>
        </w:rPr>
        <w:t xml:space="preserve">                                                                                                                    Таблица 5</w:t>
      </w:r>
    </w:p>
    <w:tbl>
      <w:tblPr>
        <w:tblStyle w:val="a8"/>
        <w:tblW w:w="0" w:type="auto"/>
        <w:tblLook w:val="04A0" w:firstRow="1" w:lastRow="0" w:firstColumn="1" w:lastColumn="0" w:noHBand="0" w:noVBand="1"/>
      </w:tblPr>
      <w:tblGrid>
        <w:gridCol w:w="2899"/>
        <w:gridCol w:w="2474"/>
        <w:gridCol w:w="2056"/>
        <w:gridCol w:w="2766"/>
      </w:tblGrid>
      <w:tr w:rsidR="0019785F" w:rsidRPr="0019785F" w14:paraId="7EA9F523" w14:textId="77777777" w:rsidTr="00690C04">
        <w:tc>
          <w:tcPr>
            <w:tcW w:w="2899" w:type="dxa"/>
          </w:tcPr>
          <w:p w14:paraId="6EDE1EDA" w14:textId="50BD4AE4" w:rsidR="006B5AE1" w:rsidRPr="00BF7FB6" w:rsidRDefault="006B5AE1" w:rsidP="001E0C37">
            <w:pPr>
              <w:jc w:val="center"/>
              <w:rPr>
                <w:b/>
                <w:color w:val="000000" w:themeColor="text1"/>
                <w:sz w:val="24"/>
                <w:szCs w:val="24"/>
              </w:rPr>
            </w:pPr>
            <w:bookmarkStart w:id="5" w:name="_Hlk121945040"/>
            <w:r w:rsidRPr="00BF7FB6">
              <w:rPr>
                <w:b/>
                <w:color w:val="000000" w:themeColor="text1"/>
                <w:sz w:val="24"/>
                <w:szCs w:val="24"/>
              </w:rPr>
              <w:t>Наименование компетенции</w:t>
            </w:r>
          </w:p>
        </w:tc>
        <w:tc>
          <w:tcPr>
            <w:tcW w:w="2474" w:type="dxa"/>
          </w:tcPr>
          <w:p w14:paraId="5A528B07" w14:textId="532A7C3A" w:rsidR="006B5AE1" w:rsidRPr="00BF7FB6" w:rsidRDefault="006B5AE1" w:rsidP="001E0C37">
            <w:pPr>
              <w:jc w:val="center"/>
              <w:rPr>
                <w:b/>
                <w:color w:val="000000" w:themeColor="text1"/>
                <w:sz w:val="24"/>
                <w:szCs w:val="24"/>
              </w:rPr>
            </w:pPr>
            <w:r w:rsidRPr="00BF7FB6">
              <w:rPr>
                <w:b/>
                <w:color w:val="000000" w:themeColor="text1"/>
                <w:sz w:val="24"/>
                <w:szCs w:val="24"/>
              </w:rPr>
              <w:t>Наименование индикаторов достижения компетенции</w:t>
            </w:r>
          </w:p>
        </w:tc>
        <w:tc>
          <w:tcPr>
            <w:tcW w:w="2056" w:type="dxa"/>
          </w:tcPr>
          <w:p w14:paraId="2BAC72DF" w14:textId="1FECA812" w:rsidR="006B5AE1" w:rsidRPr="00BF7FB6" w:rsidRDefault="006B5AE1" w:rsidP="001E0C37">
            <w:pPr>
              <w:jc w:val="center"/>
              <w:rPr>
                <w:b/>
                <w:color w:val="000000" w:themeColor="text1"/>
                <w:sz w:val="24"/>
                <w:szCs w:val="24"/>
              </w:rPr>
            </w:pPr>
            <w:r w:rsidRPr="00BF7FB6">
              <w:rPr>
                <w:b/>
                <w:color w:val="000000" w:themeColor="text1"/>
                <w:sz w:val="24"/>
                <w:szCs w:val="24"/>
              </w:rPr>
              <w:t>Результаты обучения (умения и знания), соотнесенные с индикаторами достижения компетенции</w:t>
            </w:r>
          </w:p>
        </w:tc>
        <w:tc>
          <w:tcPr>
            <w:tcW w:w="2766" w:type="dxa"/>
          </w:tcPr>
          <w:p w14:paraId="11BF9AFF" w14:textId="77777777" w:rsidR="006B5AE1" w:rsidRPr="00BF7FB6" w:rsidRDefault="006B5AE1" w:rsidP="00E114CA">
            <w:pPr>
              <w:jc w:val="center"/>
              <w:rPr>
                <w:b/>
                <w:color w:val="000000" w:themeColor="text1"/>
                <w:sz w:val="24"/>
                <w:szCs w:val="24"/>
              </w:rPr>
            </w:pPr>
            <w:r w:rsidRPr="00BF7FB6">
              <w:rPr>
                <w:b/>
                <w:color w:val="000000" w:themeColor="text1"/>
                <w:sz w:val="24"/>
                <w:szCs w:val="24"/>
              </w:rPr>
              <w:t>Типовые контрольные задания</w:t>
            </w:r>
          </w:p>
        </w:tc>
      </w:tr>
      <w:tr w:rsidR="00A22BF2" w:rsidRPr="0019785F" w14:paraId="13BEB4A6" w14:textId="77777777" w:rsidTr="00690C04">
        <w:tc>
          <w:tcPr>
            <w:tcW w:w="2899" w:type="dxa"/>
            <w:vMerge w:val="restart"/>
          </w:tcPr>
          <w:p w14:paraId="3051E876" w14:textId="43321B70" w:rsidR="00A22BF2" w:rsidRPr="00BF7FB6" w:rsidRDefault="00A22BF2" w:rsidP="00A22BF2">
            <w:pPr>
              <w:jc w:val="both"/>
              <w:rPr>
                <w:color w:val="FF0000"/>
                <w:sz w:val="24"/>
                <w:szCs w:val="24"/>
              </w:rPr>
            </w:pPr>
            <w:r w:rsidRPr="00BB07DC">
              <w:rPr>
                <w:sz w:val="24"/>
                <w:szCs w:val="24"/>
              </w:rPr>
              <w:t>Способность анализировать тенденции международной борьбы с уклонением от налогообложения и осуществлять контроль правильности исчисления, полноты и своевременности уплаты налогов и таможенных платежей (ПКП-4)</w:t>
            </w:r>
          </w:p>
        </w:tc>
        <w:tc>
          <w:tcPr>
            <w:tcW w:w="2474" w:type="dxa"/>
          </w:tcPr>
          <w:p w14:paraId="786E374D" w14:textId="716A3956" w:rsidR="00A22BF2" w:rsidRPr="00BF7FB6" w:rsidRDefault="00A22BF2" w:rsidP="00A22BF2">
            <w:pPr>
              <w:widowControl/>
              <w:autoSpaceDE/>
              <w:autoSpaceDN/>
              <w:adjustRightInd/>
              <w:spacing w:line="216" w:lineRule="auto"/>
              <w:contextualSpacing/>
              <w:jc w:val="both"/>
              <w:rPr>
                <w:rFonts w:eastAsia="Calibri"/>
                <w:sz w:val="24"/>
                <w:szCs w:val="24"/>
              </w:rPr>
            </w:pPr>
            <w:r>
              <w:rPr>
                <w:sz w:val="24"/>
                <w:szCs w:val="24"/>
              </w:rPr>
              <w:t xml:space="preserve">1. </w:t>
            </w:r>
            <w:r w:rsidRPr="00BF7FB6">
              <w:rPr>
                <w:sz w:val="24"/>
                <w:szCs w:val="24"/>
              </w:rPr>
              <w:t xml:space="preserve">Осуществляет анализ нормативно-правовых актов, регулирующих международную борьбу с уклонением от налогообложения, для подготовки </w:t>
            </w:r>
            <w:r w:rsidRPr="00BF7FB6">
              <w:rPr>
                <w:rStyle w:val="FontStyle12"/>
                <w:rFonts w:eastAsia="Calibri"/>
                <w:sz w:val="24"/>
                <w:szCs w:val="24"/>
              </w:rPr>
              <w:t xml:space="preserve">аналитических обзоров </w:t>
            </w:r>
            <w:r w:rsidRPr="00BF7FB6">
              <w:rPr>
                <w:sz w:val="24"/>
                <w:szCs w:val="24"/>
              </w:rPr>
              <w:t>и рекомендаций.</w:t>
            </w:r>
          </w:p>
          <w:p w14:paraId="514FBE0C" w14:textId="3FF36B75" w:rsidR="00A22BF2" w:rsidRPr="00BF7FB6" w:rsidRDefault="00A22BF2" w:rsidP="00A22BF2">
            <w:pPr>
              <w:jc w:val="both"/>
              <w:rPr>
                <w:color w:val="FF0000"/>
                <w:sz w:val="24"/>
                <w:szCs w:val="24"/>
              </w:rPr>
            </w:pPr>
          </w:p>
        </w:tc>
        <w:tc>
          <w:tcPr>
            <w:tcW w:w="2056" w:type="dxa"/>
          </w:tcPr>
          <w:p w14:paraId="27C35C76" w14:textId="40FBD934" w:rsidR="00A22BF2" w:rsidRDefault="00A22BF2" w:rsidP="00A22BF2">
            <w:pPr>
              <w:jc w:val="both"/>
              <w:rPr>
                <w:sz w:val="24"/>
                <w:szCs w:val="24"/>
              </w:rPr>
            </w:pPr>
            <w:r w:rsidRPr="00A22BF2">
              <w:rPr>
                <w:sz w:val="24"/>
                <w:szCs w:val="24"/>
              </w:rPr>
              <w:t>Знать: нормативно-правовые акты, регулирующие международную борьбу с уклонением от налогообложения</w:t>
            </w:r>
          </w:p>
          <w:p w14:paraId="18C88413" w14:textId="77777777" w:rsidR="00927A95" w:rsidRPr="00A22BF2" w:rsidRDefault="00927A95" w:rsidP="00A22BF2">
            <w:pPr>
              <w:jc w:val="both"/>
              <w:rPr>
                <w:sz w:val="24"/>
                <w:szCs w:val="24"/>
              </w:rPr>
            </w:pPr>
          </w:p>
          <w:p w14:paraId="7B3AC1A0" w14:textId="0CBED53D" w:rsidR="00A22BF2" w:rsidRPr="00BF7FB6" w:rsidRDefault="00A22BF2" w:rsidP="00A22BF2">
            <w:pPr>
              <w:jc w:val="both"/>
              <w:rPr>
                <w:color w:val="FF0000"/>
                <w:sz w:val="24"/>
                <w:szCs w:val="24"/>
              </w:rPr>
            </w:pPr>
            <w:r w:rsidRPr="00A22BF2">
              <w:rPr>
                <w:sz w:val="24"/>
                <w:szCs w:val="24"/>
              </w:rPr>
              <w:t>Уметь: составлять аналитические обзоры и рекомендации на основании нормативно-правовых актов, регулиру</w:t>
            </w:r>
            <w:r w:rsidRPr="00A22BF2">
              <w:rPr>
                <w:sz w:val="24"/>
                <w:szCs w:val="24"/>
              </w:rPr>
              <w:lastRenderedPageBreak/>
              <w:t>ющих международную борьбу с уклонением от налогообложения</w:t>
            </w:r>
          </w:p>
        </w:tc>
        <w:tc>
          <w:tcPr>
            <w:tcW w:w="2766" w:type="dxa"/>
          </w:tcPr>
          <w:p w14:paraId="53189B88" w14:textId="77777777" w:rsidR="00A22BF2" w:rsidRPr="00A22BF2" w:rsidRDefault="00A22BF2" w:rsidP="00A22BF2">
            <w:pPr>
              <w:widowControl/>
              <w:autoSpaceDE/>
              <w:autoSpaceDN/>
              <w:adjustRightInd/>
              <w:jc w:val="both"/>
              <w:rPr>
                <w:sz w:val="24"/>
                <w:szCs w:val="22"/>
              </w:rPr>
            </w:pPr>
            <w:r w:rsidRPr="00A22BF2">
              <w:rPr>
                <w:sz w:val="24"/>
                <w:szCs w:val="22"/>
              </w:rPr>
              <w:lastRenderedPageBreak/>
              <w:t>Задание 1. На примере организации разработайте систему мер по минимизации рисков внешней среды организации. Сделайте выводы для принятия управленческих решений.</w:t>
            </w:r>
          </w:p>
          <w:p w14:paraId="18230D37" w14:textId="00FD5DB6" w:rsidR="00A22BF2" w:rsidRPr="00A22BF2" w:rsidRDefault="00A22BF2" w:rsidP="00A22BF2">
            <w:pPr>
              <w:widowControl/>
              <w:autoSpaceDE/>
              <w:autoSpaceDN/>
              <w:adjustRightInd/>
              <w:jc w:val="both"/>
              <w:rPr>
                <w:sz w:val="24"/>
                <w:szCs w:val="22"/>
              </w:rPr>
            </w:pPr>
            <w:r w:rsidRPr="00A22BF2">
              <w:rPr>
                <w:sz w:val="24"/>
                <w:szCs w:val="22"/>
              </w:rPr>
              <w:t>Задание 2. Определите факторы возрастающей роли проверки контрагентов. Обоснуйте цикл проверки.</w:t>
            </w:r>
          </w:p>
        </w:tc>
      </w:tr>
      <w:tr w:rsidR="00A22BF2" w:rsidRPr="0019785F" w14:paraId="529148DE" w14:textId="77777777" w:rsidTr="00690C04">
        <w:tc>
          <w:tcPr>
            <w:tcW w:w="2899" w:type="dxa"/>
            <w:vMerge/>
          </w:tcPr>
          <w:p w14:paraId="30E73A99" w14:textId="77777777" w:rsidR="00A22BF2" w:rsidRPr="00BF7FB6" w:rsidRDefault="00A22BF2" w:rsidP="00A22BF2">
            <w:pPr>
              <w:jc w:val="both"/>
              <w:rPr>
                <w:color w:val="FF0000"/>
                <w:sz w:val="24"/>
                <w:szCs w:val="24"/>
              </w:rPr>
            </w:pPr>
          </w:p>
        </w:tc>
        <w:tc>
          <w:tcPr>
            <w:tcW w:w="2474" w:type="dxa"/>
          </w:tcPr>
          <w:p w14:paraId="31BFD2D4" w14:textId="01266B7A" w:rsidR="00A22BF2" w:rsidRPr="00BF7FB6" w:rsidRDefault="00A22BF2" w:rsidP="00A22BF2">
            <w:pPr>
              <w:jc w:val="both"/>
              <w:rPr>
                <w:color w:val="FF0000"/>
                <w:sz w:val="24"/>
                <w:szCs w:val="24"/>
              </w:rPr>
            </w:pPr>
            <w:r>
              <w:rPr>
                <w:rStyle w:val="FontStyle12"/>
                <w:rFonts w:eastAsia="Calibri"/>
                <w:sz w:val="24"/>
                <w:szCs w:val="24"/>
              </w:rPr>
              <w:t xml:space="preserve">2. </w:t>
            </w:r>
            <w:r w:rsidRPr="00BB07DC">
              <w:rPr>
                <w:rStyle w:val="FontStyle12"/>
                <w:rFonts w:eastAsia="Calibri"/>
                <w:sz w:val="24"/>
                <w:szCs w:val="24"/>
              </w:rPr>
              <w:t xml:space="preserve">Владеет навыками контроля за соблюдением налогового и таможенного законодательства, в том числе с использованием </w:t>
            </w:r>
            <w:r w:rsidRPr="00BB07DC">
              <w:rPr>
                <w:sz w:val="24"/>
                <w:szCs w:val="24"/>
              </w:rPr>
              <w:t>специальных программных средств.</w:t>
            </w:r>
          </w:p>
        </w:tc>
        <w:tc>
          <w:tcPr>
            <w:tcW w:w="2056" w:type="dxa"/>
          </w:tcPr>
          <w:p w14:paraId="02F195EA" w14:textId="77777777" w:rsidR="00A22BF2" w:rsidRPr="00A22BF2" w:rsidRDefault="00A22BF2" w:rsidP="00A22BF2">
            <w:pPr>
              <w:jc w:val="both"/>
              <w:rPr>
                <w:sz w:val="24"/>
                <w:szCs w:val="24"/>
              </w:rPr>
            </w:pPr>
            <w:r w:rsidRPr="00A22BF2">
              <w:rPr>
                <w:sz w:val="24"/>
                <w:szCs w:val="24"/>
              </w:rPr>
              <w:t xml:space="preserve">Знать </w:t>
            </w:r>
            <w:r w:rsidRPr="00A22BF2">
              <w:rPr>
                <w:sz w:val="22"/>
                <w:szCs w:val="22"/>
              </w:rPr>
              <w:t>таможенные процедуры и порядок определения таможенной стоимости, исходя из анализа особенностей внешнеэкономической деятельности компании и специфики перемещаемых товаров</w:t>
            </w:r>
          </w:p>
          <w:p w14:paraId="2707E14A" w14:textId="0910D5FA" w:rsidR="00A22BF2" w:rsidRPr="00BF7FB6" w:rsidRDefault="00A22BF2" w:rsidP="00A22BF2">
            <w:pPr>
              <w:jc w:val="both"/>
              <w:rPr>
                <w:color w:val="FF0000"/>
                <w:sz w:val="24"/>
                <w:szCs w:val="24"/>
              </w:rPr>
            </w:pPr>
            <w:r w:rsidRPr="00A22BF2">
              <w:rPr>
                <w:sz w:val="24"/>
                <w:szCs w:val="24"/>
              </w:rPr>
              <w:t>Уметь</w:t>
            </w:r>
            <w:r w:rsidRPr="00A22BF2">
              <w:rPr>
                <w:sz w:val="22"/>
                <w:szCs w:val="22"/>
              </w:rPr>
              <w:t xml:space="preserve"> определять таможенную стоимость, исходя из анализа особенностей внешнеэкономической деятельности компании и специфики перемещаемых товаров</w:t>
            </w:r>
          </w:p>
        </w:tc>
        <w:tc>
          <w:tcPr>
            <w:tcW w:w="2766" w:type="dxa"/>
          </w:tcPr>
          <w:p w14:paraId="74B6566D" w14:textId="77777777" w:rsidR="00A22BF2" w:rsidRPr="00A22BF2" w:rsidRDefault="00A22BF2" w:rsidP="00A22BF2">
            <w:pPr>
              <w:widowControl/>
              <w:autoSpaceDE/>
              <w:autoSpaceDN/>
              <w:adjustRightInd/>
              <w:jc w:val="both"/>
              <w:rPr>
                <w:sz w:val="24"/>
                <w:szCs w:val="22"/>
              </w:rPr>
            </w:pPr>
            <w:r w:rsidRPr="00A22BF2">
              <w:rPr>
                <w:sz w:val="24"/>
                <w:szCs w:val="22"/>
              </w:rPr>
              <w:t>Кейс</w:t>
            </w:r>
          </w:p>
          <w:p w14:paraId="121E7CCD" w14:textId="77777777" w:rsidR="00A22BF2" w:rsidRPr="00A22BF2" w:rsidRDefault="00A22BF2" w:rsidP="00A22BF2">
            <w:pPr>
              <w:widowControl/>
              <w:autoSpaceDE/>
              <w:autoSpaceDN/>
              <w:adjustRightInd/>
              <w:jc w:val="both"/>
              <w:rPr>
                <w:sz w:val="24"/>
                <w:szCs w:val="22"/>
              </w:rPr>
            </w:pPr>
            <w:r w:rsidRPr="00A22BF2">
              <w:rPr>
                <w:sz w:val="24"/>
                <w:szCs w:val="22"/>
              </w:rPr>
              <w:t xml:space="preserve"> </w:t>
            </w:r>
            <w:r w:rsidRPr="00A22BF2">
              <w:rPr>
                <w:sz w:val="24"/>
                <w:szCs w:val="22"/>
              </w:rPr>
              <w:tab/>
              <w:t>Предлагается примерная структура соглашения о ценообразовании. Проанализируйте ее и предложите собственную. На основе проведенного исследования подготовьте аналитический материал для принятия управленческого решения.</w:t>
            </w:r>
          </w:p>
          <w:p w14:paraId="36A678D9" w14:textId="77777777" w:rsidR="00A22BF2" w:rsidRPr="00A22BF2" w:rsidRDefault="00A22BF2" w:rsidP="00A22BF2">
            <w:pPr>
              <w:widowControl/>
              <w:autoSpaceDE/>
              <w:autoSpaceDN/>
              <w:adjustRightInd/>
              <w:jc w:val="both"/>
              <w:rPr>
                <w:sz w:val="24"/>
                <w:szCs w:val="22"/>
              </w:rPr>
            </w:pPr>
            <w:r w:rsidRPr="00A22BF2">
              <w:rPr>
                <w:sz w:val="24"/>
                <w:szCs w:val="22"/>
              </w:rPr>
              <w:t>Раздел 1. Стороны соглашения</w:t>
            </w:r>
          </w:p>
          <w:p w14:paraId="2B76F566" w14:textId="77777777" w:rsidR="00A22BF2" w:rsidRPr="00A22BF2" w:rsidRDefault="00A22BF2" w:rsidP="00A22BF2">
            <w:pPr>
              <w:widowControl/>
              <w:autoSpaceDE/>
              <w:autoSpaceDN/>
              <w:adjustRightInd/>
              <w:jc w:val="both"/>
              <w:rPr>
                <w:sz w:val="24"/>
                <w:szCs w:val="22"/>
              </w:rPr>
            </w:pPr>
            <w:r w:rsidRPr="00A22BF2">
              <w:rPr>
                <w:sz w:val="24"/>
                <w:szCs w:val="22"/>
              </w:rPr>
              <w:t>Раздел 2. Срок действия соглашения</w:t>
            </w:r>
          </w:p>
          <w:p w14:paraId="0DB1185C" w14:textId="77777777" w:rsidR="00A22BF2" w:rsidRPr="00A22BF2" w:rsidRDefault="00A22BF2" w:rsidP="00A22BF2">
            <w:pPr>
              <w:widowControl/>
              <w:autoSpaceDE/>
              <w:autoSpaceDN/>
              <w:adjustRightInd/>
              <w:jc w:val="both"/>
              <w:rPr>
                <w:sz w:val="24"/>
                <w:szCs w:val="22"/>
              </w:rPr>
            </w:pPr>
            <w:r w:rsidRPr="00A22BF2">
              <w:rPr>
                <w:sz w:val="24"/>
                <w:szCs w:val="22"/>
              </w:rPr>
              <w:t>Раздел 3. Сделки, являющиеся предметом соглашения</w:t>
            </w:r>
          </w:p>
          <w:p w14:paraId="5E002DC7" w14:textId="77777777" w:rsidR="00A22BF2" w:rsidRPr="00A22BF2" w:rsidRDefault="00A22BF2" w:rsidP="00A22BF2">
            <w:pPr>
              <w:widowControl/>
              <w:autoSpaceDE/>
              <w:autoSpaceDN/>
              <w:adjustRightInd/>
              <w:jc w:val="both"/>
              <w:rPr>
                <w:sz w:val="24"/>
                <w:szCs w:val="22"/>
              </w:rPr>
            </w:pPr>
            <w:r w:rsidRPr="00A22BF2">
              <w:rPr>
                <w:sz w:val="24"/>
                <w:szCs w:val="22"/>
              </w:rPr>
              <w:t>Раздел 4. Методология определения цен для целей налогообложения</w:t>
            </w:r>
          </w:p>
          <w:p w14:paraId="47E91983" w14:textId="77777777" w:rsidR="00A22BF2" w:rsidRPr="00A22BF2" w:rsidRDefault="00A22BF2" w:rsidP="00A22BF2">
            <w:pPr>
              <w:widowControl/>
              <w:autoSpaceDE/>
              <w:autoSpaceDN/>
              <w:adjustRightInd/>
              <w:jc w:val="both"/>
              <w:rPr>
                <w:sz w:val="24"/>
                <w:szCs w:val="22"/>
              </w:rPr>
            </w:pPr>
            <w:r w:rsidRPr="00A22BF2">
              <w:rPr>
                <w:sz w:val="24"/>
                <w:szCs w:val="22"/>
              </w:rPr>
              <w:t>Раздел 5. Дополнительные положения и важные допущения</w:t>
            </w:r>
          </w:p>
          <w:p w14:paraId="548497D9" w14:textId="77777777" w:rsidR="00A22BF2" w:rsidRPr="00A22BF2" w:rsidRDefault="00A22BF2" w:rsidP="00A22BF2">
            <w:pPr>
              <w:widowControl/>
              <w:autoSpaceDE/>
              <w:autoSpaceDN/>
              <w:adjustRightInd/>
              <w:jc w:val="both"/>
              <w:rPr>
                <w:sz w:val="24"/>
                <w:szCs w:val="22"/>
              </w:rPr>
            </w:pPr>
            <w:r w:rsidRPr="00A22BF2">
              <w:rPr>
                <w:sz w:val="24"/>
                <w:szCs w:val="22"/>
              </w:rPr>
              <w:t>Раздел 6. Мониторинг выполнения условий соглашения</w:t>
            </w:r>
          </w:p>
          <w:p w14:paraId="7DC230D3" w14:textId="77777777" w:rsidR="00A22BF2" w:rsidRPr="00A22BF2" w:rsidRDefault="00A22BF2" w:rsidP="00A22BF2">
            <w:pPr>
              <w:widowControl/>
              <w:autoSpaceDE/>
              <w:autoSpaceDN/>
              <w:adjustRightInd/>
              <w:jc w:val="both"/>
              <w:rPr>
                <w:sz w:val="24"/>
                <w:szCs w:val="22"/>
              </w:rPr>
            </w:pPr>
            <w:r w:rsidRPr="00A22BF2">
              <w:rPr>
                <w:sz w:val="24"/>
                <w:szCs w:val="22"/>
              </w:rPr>
              <w:t>Раздел 7. Механизм обеспечения соблюдения условий соглашения</w:t>
            </w:r>
          </w:p>
          <w:p w14:paraId="1DD81C6B" w14:textId="77777777" w:rsidR="00A22BF2" w:rsidRPr="00A22BF2" w:rsidRDefault="00A22BF2" w:rsidP="00A22BF2">
            <w:pPr>
              <w:widowControl/>
              <w:autoSpaceDE/>
              <w:autoSpaceDN/>
              <w:adjustRightInd/>
              <w:jc w:val="both"/>
              <w:rPr>
                <w:sz w:val="24"/>
                <w:szCs w:val="22"/>
              </w:rPr>
            </w:pPr>
            <w:r w:rsidRPr="00A22BF2">
              <w:rPr>
                <w:sz w:val="24"/>
                <w:szCs w:val="22"/>
              </w:rPr>
              <w:t>Раздел 8. Условия продления соглашения</w:t>
            </w:r>
          </w:p>
          <w:p w14:paraId="06C701D4" w14:textId="77777777" w:rsidR="00A22BF2" w:rsidRPr="00A22BF2" w:rsidRDefault="00A22BF2" w:rsidP="00A22BF2">
            <w:pPr>
              <w:widowControl/>
              <w:autoSpaceDE/>
              <w:autoSpaceDN/>
              <w:adjustRightInd/>
              <w:jc w:val="both"/>
              <w:rPr>
                <w:sz w:val="24"/>
                <w:szCs w:val="22"/>
              </w:rPr>
            </w:pPr>
            <w:r w:rsidRPr="00A22BF2">
              <w:rPr>
                <w:sz w:val="24"/>
                <w:szCs w:val="22"/>
              </w:rPr>
              <w:t>Раздел 9. Прекращение соглашения</w:t>
            </w:r>
          </w:p>
          <w:p w14:paraId="1B9DC409" w14:textId="77777777" w:rsidR="00A22BF2" w:rsidRPr="00A22BF2" w:rsidRDefault="00A22BF2" w:rsidP="00A22BF2">
            <w:pPr>
              <w:widowControl/>
              <w:autoSpaceDE/>
              <w:autoSpaceDN/>
              <w:adjustRightInd/>
              <w:jc w:val="both"/>
              <w:rPr>
                <w:sz w:val="24"/>
                <w:szCs w:val="22"/>
              </w:rPr>
            </w:pPr>
            <w:r w:rsidRPr="00A22BF2">
              <w:rPr>
                <w:sz w:val="24"/>
                <w:szCs w:val="22"/>
              </w:rPr>
              <w:t>Раздел 10. Конфиденциальность условий соглашения</w:t>
            </w:r>
          </w:p>
          <w:p w14:paraId="745A984A" w14:textId="0E765295" w:rsidR="00A22BF2" w:rsidRPr="00A22BF2" w:rsidRDefault="00A22BF2" w:rsidP="00A22BF2">
            <w:pPr>
              <w:jc w:val="both"/>
              <w:rPr>
                <w:sz w:val="24"/>
                <w:szCs w:val="24"/>
              </w:rPr>
            </w:pPr>
            <w:r w:rsidRPr="00A22BF2">
              <w:rPr>
                <w:sz w:val="24"/>
                <w:szCs w:val="22"/>
              </w:rPr>
              <w:t>Раздел 11. Реквизиты сторон</w:t>
            </w:r>
          </w:p>
        </w:tc>
      </w:tr>
      <w:tr w:rsidR="00A22BF2" w:rsidRPr="0019785F" w14:paraId="4235CDF6" w14:textId="77777777" w:rsidTr="00690C04">
        <w:tc>
          <w:tcPr>
            <w:tcW w:w="2899" w:type="dxa"/>
            <w:vMerge w:val="restart"/>
          </w:tcPr>
          <w:p w14:paraId="61C2A323" w14:textId="23CCD0CA" w:rsidR="00A22BF2" w:rsidRPr="00BF7FB6" w:rsidRDefault="00A22BF2" w:rsidP="00A22BF2">
            <w:pPr>
              <w:jc w:val="both"/>
              <w:rPr>
                <w:color w:val="FF0000"/>
                <w:sz w:val="24"/>
                <w:szCs w:val="24"/>
              </w:rPr>
            </w:pPr>
            <w:r w:rsidRPr="00BB07DC">
              <w:rPr>
                <w:sz w:val="24"/>
                <w:szCs w:val="24"/>
              </w:rPr>
              <w:t>Способность оценивать налоговые  последствия внешнеэкономических операций, осуществлять налоговое консультирование экономических субъектов в сфере своих про</w:t>
            </w:r>
            <w:r w:rsidRPr="00BB07DC">
              <w:rPr>
                <w:sz w:val="24"/>
                <w:szCs w:val="24"/>
              </w:rPr>
              <w:lastRenderedPageBreak/>
              <w:t>фессиональных обязанностей (ПКП-3)</w:t>
            </w:r>
          </w:p>
        </w:tc>
        <w:tc>
          <w:tcPr>
            <w:tcW w:w="2474" w:type="dxa"/>
          </w:tcPr>
          <w:p w14:paraId="53C07D78" w14:textId="486CDDAE" w:rsidR="00A22BF2" w:rsidRPr="001751E0" w:rsidRDefault="00A22BF2" w:rsidP="00A22BF2">
            <w:pPr>
              <w:widowControl/>
              <w:autoSpaceDE/>
              <w:autoSpaceDN/>
              <w:adjustRightInd/>
              <w:spacing w:line="216" w:lineRule="auto"/>
              <w:contextualSpacing/>
              <w:jc w:val="both"/>
              <w:rPr>
                <w:sz w:val="24"/>
                <w:szCs w:val="24"/>
              </w:rPr>
            </w:pPr>
            <w:r>
              <w:rPr>
                <w:sz w:val="24"/>
                <w:szCs w:val="24"/>
              </w:rPr>
              <w:lastRenderedPageBreak/>
              <w:t xml:space="preserve">1. </w:t>
            </w:r>
            <w:r w:rsidRPr="001751E0">
              <w:rPr>
                <w:sz w:val="24"/>
                <w:szCs w:val="24"/>
              </w:rPr>
              <w:t>Анализирует налоговые последствия внешнеэкономических операций экономических субъектов, оценивает их налоговые риски</w:t>
            </w:r>
            <w:r w:rsidRPr="001751E0">
              <w:rPr>
                <w:rStyle w:val="FontStyle12"/>
                <w:rFonts w:eastAsia="Calibri"/>
                <w:sz w:val="24"/>
                <w:szCs w:val="24"/>
              </w:rPr>
              <w:t>.</w:t>
            </w:r>
          </w:p>
          <w:p w14:paraId="02F95494" w14:textId="0F914994" w:rsidR="00A22BF2" w:rsidRPr="00BF7FB6" w:rsidRDefault="00A22BF2" w:rsidP="00A22BF2">
            <w:pPr>
              <w:jc w:val="both"/>
              <w:rPr>
                <w:color w:val="FF0000"/>
                <w:sz w:val="24"/>
                <w:szCs w:val="24"/>
              </w:rPr>
            </w:pPr>
          </w:p>
        </w:tc>
        <w:tc>
          <w:tcPr>
            <w:tcW w:w="2056" w:type="dxa"/>
          </w:tcPr>
          <w:p w14:paraId="6619BEDC" w14:textId="77777777" w:rsidR="00A22BF2" w:rsidRPr="00A22BF2" w:rsidRDefault="00A22BF2" w:rsidP="00A22BF2">
            <w:pPr>
              <w:jc w:val="both"/>
              <w:rPr>
                <w:sz w:val="24"/>
                <w:szCs w:val="24"/>
              </w:rPr>
            </w:pPr>
            <w:r w:rsidRPr="00A22BF2">
              <w:rPr>
                <w:sz w:val="24"/>
                <w:szCs w:val="24"/>
              </w:rPr>
              <w:t xml:space="preserve">Знать: методы оценки </w:t>
            </w:r>
            <w:r w:rsidRPr="00A22BF2">
              <w:rPr>
                <w:sz w:val="22"/>
                <w:szCs w:val="22"/>
              </w:rPr>
              <w:t>налоговых и таможенных последствий внешнеэкономических операций экономических субъектов</w:t>
            </w:r>
          </w:p>
          <w:p w14:paraId="322E6398" w14:textId="04BBD957" w:rsidR="00A22BF2" w:rsidRPr="00BF7FB6" w:rsidRDefault="00A22BF2" w:rsidP="00A22BF2">
            <w:pPr>
              <w:jc w:val="both"/>
              <w:rPr>
                <w:color w:val="FF0000"/>
                <w:sz w:val="24"/>
                <w:szCs w:val="24"/>
              </w:rPr>
            </w:pPr>
            <w:r w:rsidRPr="00A22BF2">
              <w:rPr>
                <w:sz w:val="24"/>
                <w:szCs w:val="24"/>
              </w:rPr>
              <w:t xml:space="preserve">Уметь: выявлять </w:t>
            </w:r>
            <w:r w:rsidRPr="00A22BF2">
              <w:rPr>
                <w:sz w:val="24"/>
                <w:szCs w:val="24"/>
              </w:rPr>
              <w:lastRenderedPageBreak/>
              <w:t xml:space="preserve">и оценивать </w:t>
            </w:r>
            <w:r w:rsidRPr="00A22BF2">
              <w:rPr>
                <w:sz w:val="22"/>
                <w:szCs w:val="22"/>
              </w:rPr>
              <w:t>налоговые и таможенные последствия внешнеэкономических операций экономических субъектов</w:t>
            </w:r>
          </w:p>
        </w:tc>
        <w:tc>
          <w:tcPr>
            <w:tcW w:w="2766" w:type="dxa"/>
          </w:tcPr>
          <w:p w14:paraId="288D7AA7" w14:textId="77777777" w:rsidR="00A22BF2" w:rsidRPr="00A22BF2" w:rsidRDefault="00A22BF2" w:rsidP="00A22BF2">
            <w:pPr>
              <w:ind w:firstLine="709"/>
              <w:jc w:val="both"/>
              <w:rPr>
                <w:b/>
                <w:i/>
                <w:sz w:val="24"/>
              </w:rPr>
            </w:pPr>
            <w:r w:rsidRPr="00A22BF2">
              <w:rPr>
                <w:b/>
                <w:i/>
                <w:sz w:val="24"/>
              </w:rPr>
              <w:lastRenderedPageBreak/>
              <w:t>Кейс.</w:t>
            </w:r>
          </w:p>
          <w:p w14:paraId="56A73042" w14:textId="77777777" w:rsidR="00A22BF2" w:rsidRPr="00A22BF2" w:rsidRDefault="00A22BF2" w:rsidP="00A22BF2">
            <w:pPr>
              <w:pStyle w:val="ConsPlusNormal"/>
              <w:ind w:firstLine="709"/>
              <w:jc w:val="both"/>
              <w:rPr>
                <w:rFonts w:ascii="Times New Roman" w:hAnsi="Times New Roman" w:cs="Times New Roman"/>
                <w:sz w:val="24"/>
                <w:szCs w:val="24"/>
              </w:rPr>
            </w:pPr>
            <w:r w:rsidRPr="00A22BF2">
              <w:rPr>
                <w:rFonts w:ascii="Times New Roman" w:hAnsi="Times New Roman" w:cs="Times New Roman"/>
                <w:sz w:val="24"/>
                <w:szCs w:val="24"/>
              </w:rPr>
              <w:t>Государственное регулирование цен может осуществляться путем установления:</w:t>
            </w:r>
          </w:p>
          <w:p w14:paraId="66F33AC7" w14:textId="77777777" w:rsidR="00A22BF2" w:rsidRPr="00A22BF2" w:rsidRDefault="00A22BF2" w:rsidP="00A22BF2">
            <w:pPr>
              <w:pStyle w:val="ConsPlusNormal"/>
              <w:ind w:firstLine="709"/>
              <w:jc w:val="both"/>
              <w:rPr>
                <w:rFonts w:ascii="Times New Roman" w:hAnsi="Times New Roman" w:cs="Times New Roman"/>
                <w:sz w:val="24"/>
                <w:szCs w:val="24"/>
              </w:rPr>
            </w:pPr>
            <w:r w:rsidRPr="00A22BF2">
              <w:rPr>
                <w:rFonts w:ascii="Times New Roman" w:hAnsi="Times New Roman" w:cs="Times New Roman"/>
                <w:sz w:val="24"/>
                <w:szCs w:val="24"/>
              </w:rPr>
              <w:t>- твердой (фиксированной) цены;</w:t>
            </w:r>
          </w:p>
          <w:p w14:paraId="1C22C63A" w14:textId="77777777" w:rsidR="00A22BF2" w:rsidRPr="00A22BF2" w:rsidRDefault="00A22BF2" w:rsidP="00A22BF2">
            <w:pPr>
              <w:pStyle w:val="ConsPlusNormal"/>
              <w:ind w:firstLine="709"/>
              <w:jc w:val="both"/>
              <w:rPr>
                <w:rFonts w:ascii="Times New Roman" w:hAnsi="Times New Roman" w:cs="Times New Roman"/>
                <w:sz w:val="24"/>
                <w:szCs w:val="24"/>
              </w:rPr>
            </w:pPr>
            <w:r w:rsidRPr="00A22BF2">
              <w:rPr>
                <w:rFonts w:ascii="Times New Roman" w:hAnsi="Times New Roman" w:cs="Times New Roman"/>
                <w:sz w:val="24"/>
                <w:szCs w:val="24"/>
              </w:rPr>
              <w:t xml:space="preserve">- предельного </w:t>
            </w:r>
            <w:r w:rsidRPr="00A22BF2">
              <w:rPr>
                <w:rFonts w:ascii="Times New Roman" w:hAnsi="Times New Roman" w:cs="Times New Roman"/>
                <w:sz w:val="24"/>
                <w:szCs w:val="24"/>
              </w:rPr>
              <w:lastRenderedPageBreak/>
              <w:t>уровня цен;</w:t>
            </w:r>
          </w:p>
          <w:p w14:paraId="7D1B620E" w14:textId="77777777" w:rsidR="00A22BF2" w:rsidRPr="00A22BF2" w:rsidRDefault="00A22BF2" w:rsidP="00A22BF2">
            <w:pPr>
              <w:pStyle w:val="ConsPlusNormal"/>
              <w:ind w:firstLine="709"/>
              <w:jc w:val="both"/>
              <w:rPr>
                <w:rFonts w:ascii="Times New Roman" w:hAnsi="Times New Roman" w:cs="Times New Roman"/>
                <w:sz w:val="24"/>
                <w:szCs w:val="24"/>
              </w:rPr>
            </w:pPr>
            <w:r w:rsidRPr="00A22BF2">
              <w:rPr>
                <w:rFonts w:ascii="Times New Roman" w:hAnsi="Times New Roman" w:cs="Times New Roman"/>
                <w:sz w:val="24"/>
                <w:szCs w:val="24"/>
              </w:rPr>
              <w:t>- коэффициентов к цене;</w:t>
            </w:r>
          </w:p>
          <w:p w14:paraId="1E8D9BC3" w14:textId="77777777" w:rsidR="00A22BF2" w:rsidRPr="00A22BF2" w:rsidRDefault="00A22BF2" w:rsidP="00A22BF2">
            <w:pPr>
              <w:pStyle w:val="ConsPlusNormal"/>
              <w:ind w:firstLine="709"/>
              <w:jc w:val="both"/>
              <w:rPr>
                <w:rFonts w:ascii="Times New Roman" w:hAnsi="Times New Roman" w:cs="Times New Roman"/>
                <w:sz w:val="24"/>
                <w:szCs w:val="24"/>
              </w:rPr>
            </w:pPr>
            <w:r w:rsidRPr="00A22BF2">
              <w:rPr>
                <w:rFonts w:ascii="Times New Roman" w:hAnsi="Times New Roman" w:cs="Times New Roman"/>
                <w:sz w:val="24"/>
                <w:szCs w:val="24"/>
              </w:rPr>
              <w:t>- иным способом.</w:t>
            </w:r>
          </w:p>
          <w:p w14:paraId="399D583D" w14:textId="77777777" w:rsidR="00A22BF2" w:rsidRPr="00A22BF2" w:rsidRDefault="00F26705" w:rsidP="00A22BF2">
            <w:pPr>
              <w:pStyle w:val="ConsPlusNormal"/>
              <w:ind w:firstLine="709"/>
              <w:jc w:val="both"/>
              <w:rPr>
                <w:rFonts w:ascii="Times New Roman" w:hAnsi="Times New Roman" w:cs="Times New Roman"/>
                <w:sz w:val="24"/>
                <w:szCs w:val="24"/>
              </w:rPr>
            </w:pPr>
            <w:hyperlink r:id="rId18" w:history="1">
              <w:r w:rsidR="00A22BF2" w:rsidRPr="00A22BF2">
                <w:rPr>
                  <w:rFonts w:ascii="Times New Roman" w:hAnsi="Times New Roman" w:cs="Times New Roman"/>
                  <w:sz w:val="24"/>
                  <w:szCs w:val="24"/>
                </w:rPr>
                <w:t>Статья 105.4</w:t>
              </w:r>
            </w:hyperlink>
            <w:r w:rsidR="00A22BF2" w:rsidRPr="00A22BF2">
              <w:rPr>
                <w:rFonts w:ascii="Times New Roman" w:hAnsi="Times New Roman" w:cs="Times New Roman"/>
                <w:sz w:val="24"/>
                <w:szCs w:val="24"/>
              </w:rPr>
              <w:t xml:space="preserve"> НК РФ предусматривает дополнительные способы регулирования цен. Регулирование может осуществляться посредством:</w:t>
            </w:r>
          </w:p>
          <w:p w14:paraId="644EF22D" w14:textId="77777777" w:rsidR="00A22BF2" w:rsidRPr="00A22BF2" w:rsidRDefault="00A22BF2" w:rsidP="00A22BF2">
            <w:pPr>
              <w:pStyle w:val="ConsPlusNormal"/>
              <w:ind w:firstLine="709"/>
              <w:jc w:val="both"/>
              <w:rPr>
                <w:rFonts w:ascii="Times New Roman" w:hAnsi="Times New Roman" w:cs="Times New Roman"/>
                <w:sz w:val="24"/>
                <w:szCs w:val="24"/>
              </w:rPr>
            </w:pPr>
            <w:r w:rsidRPr="00A22BF2">
              <w:rPr>
                <w:rFonts w:ascii="Times New Roman" w:hAnsi="Times New Roman" w:cs="Times New Roman"/>
                <w:sz w:val="24"/>
                <w:szCs w:val="24"/>
              </w:rPr>
              <w:t>- установления цены;</w:t>
            </w:r>
          </w:p>
          <w:p w14:paraId="43AD9644" w14:textId="77777777" w:rsidR="00A22BF2" w:rsidRPr="00A22BF2" w:rsidRDefault="00A22BF2" w:rsidP="00A22BF2">
            <w:pPr>
              <w:pStyle w:val="ConsPlusNormal"/>
              <w:ind w:firstLine="709"/>
              <w:jc w:val="both"/>
              <w:rPr>
                <w:rFonts w:ascii="Times New Roman" w:hAnsi="Times New Roman" w:cs="Times New Roman"/>
                <w:sz w:val="24"/>
                <w:szCs w:val="24"/>
              </w:rPr>
            </w:pPr>
            <w:r w:rsidRPr="00A22BF2">
              <w:rPr>
                <w:rFonts w:ascii="Times New Roman" w:hAnsi="Times New Roman" w:cs="Times New Roman"/>
                <w:sz w:val="24"/>
                <w:szCs w:val="24"/>
              </w:rPr>
              <w:t>- согласования с уполномоченным органом исполнительной власти формулы цены;</w:t>
            </w:r>
          </w:p>
          <w:p w14:paraId="756A9A72" w14:textId="77777777" w:rsidR="00A22BF2" w:rsidRPr="00A22BF2" w:rsidRDefault="00A22BF2" w:rsidP="00A22BF2">
            <w:pPr>
              <w:pStyle w:val="ConsPlusNormal"/>
              <w:ind w:firstLine="709"/>
              <w:jc w:val="both"/>
              <w:rPr>
                <w:rFonts w:ascii="Times New Roman" w:hAnsi="Times New Roman" w:cs="Times New Roman"/>
                <w:sz w:val="24"/>
                <w:szCs w:val="24"/>
              </w:rPr>
            </w:pPr>
            <w:r w:rsidRPr="00A22BF2">
              <w:rPr>
                <w:rFonts w:ascii="Times New Roman" w:hAnsi="Times New Roman" w:cs="Times New Roman"/>
                <w:sz w:val="24"/>
                <w:szCs w:val="24"/>
              </w:rPr>
              <w:t>- установления максимальных и (или) минимальных предельных цен;</w:t>
            </w:r>
          </w:p>
          <w:p w14:paraId="15B40F43" w14:textId="77777777" w:rsidR="00A22BF2" w:rsidRPr="00A22BF2" w:rsidRDefault="00A22BF2" w:rsidP="00A22BF2">
            <w:pPr>
              <w:pStyle w:val="ConsPlusNormal"/>
              <w:ind w:firstLine="709"/>
              <w:jc w:val="both"/>
              <w:rPr>
                <w:rFonts w:ascii="Times New Roman" w:hAnsi="Times New Roman" w:cs="Times New Roman"/>
                <w:sz w:val="24"/>
                <w:szCs w:val="24"/>
              </w:rPr>
            </w:pPr>
            <w:r w:rsidRPr="00A22BF2">
              <w:rPr>
                <w:rFonts w:ascii="Times New Roman" w:hAnsi="Times New Roman" w:cs="Times New Roman"/>
                <w:sz w:val="24"/>
                <w:szCs w:val="24"/>
              </w:rPr>
              <w:t>- установления надбавок к цене или скидок с нее;</w:t>
            </w:r>
          </w:p>
          <w:p w14:paraId="37BA3CF4" w14:textId="77777777" w:rsidR="00A22BF2" w:rsidRPr="00A22BF2" w:rsidRDefault="00A22BF2" w:rsidP="00A22BF2">
            <w:pPr>
              <w:pStyle w:val="ConsPlusNormal"/>
              <w:ind w:firstLine="709"/>
              <w:jc w:val="both"/>
              <w:rPr>
                <w:rFonts w:ascii="Times New Roman" w:hAnsi="Times New Roman" w:cs="Times New Roman"/>
                <w:sz w:val="24"/>
                <w:szCs w:val="24"/>
              </w:rPr>
            </w:pPr>
            <w:r w:rsidRPr="00A22BF2">
              <w:rPr>
                <w:rFonts w:ascii="Times New Roman" w:hAnsi="Times New Roman" w:cs="Times New Roman"/>
                <w:sz w:val="24"/>
                <w:szCs w:val="24"/>
              </w:rPr>
              <w:t>- иных ограничений на рентабельность или прибыль в указанных сделках.</w:t>
            </w:r>
          </w:p>
          <w:p w14:paraId="7EC13EA5" w14:textId="29B94F2F" w:rsidR="00A22BF2" w:rsidRPr="00A22BF2" w:rsidRDefault="00A22BF2" w:rsidP="00A22BF2">
            <w:pPr>
              <w:tabs>
                <w:tab w:val="left" w:pos="576"/>
                <w:tab w:val="left" w:pos="2112"/>
              </w:tabs>
              <w:suppressAutoHyphens/>
              <w:ind w:firstLine="709"/>
              <w:jc w:val="both"/>
              <w:rPr>
                <w:rFonts w:eastAsia="Calibri"/>
                <w:b/>
                <w:sz w:val="24"/>
              </w:rPr>
            </w:pPr>
            <w:r w:rsidRPr="00A22BF2">
              <w:rPr>
                <w:sz w:val="24"/>
              </w:rPr>
              <w:t xml:space="preserve">Проведите сравнительный анализ моделей поведения налогоплательщиков при установлении цен и налоговых органов в процессе их контроля. Проведите </w:t>
            </w:r>
            <w:r w:rsidRPr="00A22BF2">
              <w:rPr>
                <w:rFonts w:eastAsia="Calibri"/>
                <w:sz w:val="24"/>
              </w:rPr>
              <w:t>оценку эффективности.</w:t>
            </w:r>
          </w:p>
          <w:p w14:paraId="38AF900B" w14:textId="581455A9" w:rsidR="00A22BF2" w:rsidRPr="00A22BF2" w:rsidRDefault="00A22BF2" w:rsidP="00A22BF2">
            <w:pPr>
              <w:widowControl/>
              <w:autoSpaceDE/>
              <w:autoSpaceDN/>
              <w:adjustRightInd/>
              <w:jc w:val="both"/>
              <w:rPr>
                <w:iCs/>
                <w:sz w:val="24"/>
                <w:szCs w:val="22"/>
              </w:rPr>
            </w:pPr>
          </w:p>
        </w:tc>
      </w:tr>
      <w:tr w:rsidR="00A22BF2" w:rsidRPr="0019785F" w14:paraId="6A06E848" w14:textId="77777777" w:rsidTr="00690C04">
        <w:tc>
          <w:tcPr>
            <w:tcW w:w="2899" w:type="dxa"/>
            <w:vMerge/>
          </w:tcPr>
          <w:p w14:paraId="3545FD76" w14:textId="77777777" w:rsidR="00A22BF2" w:rsidRPr="00BF7FB6" w:rsidRDefault="00A22BF2" w:rsidP="00A22BF2">
            <w:pPr>
              <w:jc w:val="both"/>
              <w:rPr>
                <w:color w:val="FF0000"/>
                <w:sz w:val="24"/>
                <w:szCs w:val="24"/>
              </w:rPr>
            </w:pPr>
          </w:p>
        </w:tc>
        <w:tc>
          <w:tcPr>
            <w:tcW w:w="2474" w:type="dxa"/>
          </w:tcPr>
          <w:p w14:paraId="59197048" w14:textId="2A8367BC" w:rsidR="00A22BF2" w:rsidRPr="00BF7FB6" w:rsidRDefault="00A22BF2" w:rsidP="00A22BF2">
            <w:pPr>
              <w:jc w:val="both"/>
              <w:rPr>
                <w:color w:val="FF0000"/>
                <w:sz w:val="24"/>
                <w:szCs w:val="24"/>
              </w:rPr>
            </w:pPr>
            <w:r>
              <w:rPr>
                <w:rStyle w:val="FontStyle12"/>
                <w:sz w:val="24"/>
                <w:szCs w:val="24"/>
              </w:rPr>
              <w:t xml:space="preserve">2. </w:t>
            </w:r>
            <w:r w:rsidRPr="00BB07DC">
              <w:rPr>
                <w:rStyle w:val="FontStyle12"/>
                <w:sz w:val="24"/>
                <w:szCs w:val="24"/>
              </w:rPr>
              <w:t xml:space="preserve">Толкует и применяет нормы налогового законодательства в процессе консультирования субъектов внешнеэкономической деятельности, осуществляет </w:t>
            </w:r>
            <w:r w:rsidRPr="00BB07DC">
              <w:rPr>
                <w:rStyle w:val="FontStyle12"/>
                <w:rFonts w:eastAsia="Calibri"/>
                <w:sz w:val="24"/>
                <w:szCs w:val="24"/>
              </w:rPr>
              <w:t>п</w:t>
            </w:r>
            <w:r w:rsidRPr="00BB07DC">
              <w:rPr>
                <w:bCs/>
                <w:sz w:val="24"/>
                <w:szCs w:val="24"/>
              </w:rPr>
              <w:t>рофессиональную коммуникацию на английском языке с представителями иностранных компа</w:t>
            </w:r>
            <w:r w:rsidRPr="00BB07DC">
              <w:rPr>
                <w:bCs/>
                <w:sz w:val="24"/>
                <w:szCs w:val="24"/>
              </w:rPr>
              <w:lastRenderedPageBreak/>
              <w:t>ний, налоговых органов</w:t>
            </w:r>
            <w:r w:rsidRPr="00BB07DC">
              <w:rPr>
                <w:sz w:val="24"/>
                <w:szCs w:val="24"/>
              </w:rPr>
              <w:t>.</w:t>
            </w:r>
          </w:p>
        </w:tc>
        <w:tc>
          <w:tcPr>
            <w:tcW w:w="2056" w:type="dxa"/>
          </w:tcPr>
          <w:p w14:paraId="10DF9BB0" w14:textId="6FE00CDD" w:rsidR="00A22BF2" w:rsidRDefault="00A22BF2" w:rsidP="00A22BF2">
            <w:pPr>
              <w:jc w:val="both"/>
              <w:rPr>
                <w:sz w:val="24"/>
                <w:szCs w:val="24"/>
              </w:rPr>
            </w:pPr>
            <w:r w:rsidRPr="00A22BF2">
              <w:rPr>
                <w:sz w:val="24"/>
                <w:szCs w:val="24"/>
              </w:rPr>
              <w:lastRenderedPageBreak/>
              <w:t>Знать: нормы налогового законодательства в процессе консультирования субъектов внешнеэкономической деятельности</w:t>
            </w:r>
          </w:p>
          <w:p w14:paraId="015A61C4" w14:textId="6B5F22F1" w:rsidR="00927A95" w:rsidRDefault="00927A95" w:rsidP="00A22BF2">
            <w:pPr>
              <w:jc w:val="both"/>
              <w:rPr>
                <w:sz w:val="24"/>
                <w:szCs w:val="24"/>
              </w:rPr>
            </w:pPr>
          </w:p>
          <w:p w14:paraId="3BCC75F5" w14:textId="311618F0" w:rsidR="00927A95" w:rsidRDefault="00927A95" w:rsidP="00A22BF2">
            <w:pPr>
              <w:jc w:val="both"/>
              <w:rPr>
                <w:sz w:val="24"/>
                <w:szCs w:val="24"/>
              </w:rPr>
            </w:pPr>
          </w:p>
          <w:p w14:paraId="37C78B80" w14:textId="77777777" w:rsidR="00927A95" w:rsidRPr="00A22BF2" w:rsidRDefault="00927A95" w:rsidP="00A22BF2">
            <w:pPr>
              <w:jc w:val="both"/>
              <w:rPr>
                <w:sz w:val="24"/>
                <w:szCs w:val="24"/>
              </w:rPr>
            </w:pPr>
          </w:p>
          <w:p w14:paraId="3FF560E2" w14:textId="6D645EAA" w:rsidR="00A22BF2" w:rsidRPr="00BF7FB6" w:rsidRDefault="00A22BF2" w:rsidP="00A22BF2">
            <w:pPr>
              <w:jc w:val="both"/>
              <w:rPr>
                <w:color w:val="FF0000"/>
                <w:sz w:val="24"/>
                <w:szCs w:val="24"/>
              </w:rPr>
            </w:pPr>
            <w:r w:rsidRPr="00A22BF2">
              <w:rPr>
                <w:sz w:val="24"/>
                <w:szCs w:val="24"/>
              </w:rPr>
              <w:t xml:space="preserve">Уметь: применять налоговое законодательство </w:t>
            </w:r>
            <w:r w:rsidRPr="00A22BF2">
              <w:rPr>
                <w:sz w:val="24"/>
                <w:szCs w:val="24"/>
              </w:rPr>
              <w:lastRenderedPageBreak/>
              <w:t>в процессе консультирования субъектов внешнеэкономической деятельности</w:t>
            </w:r>
          </w:p>
        </w:tc>
        <w:tc>
          <w:tcPr>
            <w:tcW w:w="2766" w:type="dxa"/>
          </w:tcPr>
          <w:p w14:paraId="3D92BDBD" w14:textId="6C6DC22B" w:rsidR="00A22BF2" w:rsidRPr="00A22BF2" w:rsidRDefault="00A22BF2" w:rsidP="00A22BF2">
            <w:pPr>
              <w:jc w:val="both"/>
              <w:rPr>
                <w:sz w:val="24"/>
              </w:rPr>
            </w:pPr>
            <w:r w:rsidRPr="00A22BF2">
              <w:rPr>
                <w:rFonts w:eastAsia="Calibri"/>
                <w:sz w:val="24"/>
              </w:rPr>
              <w:lastRenderedPageBreak/>
              <w:t xml:space="preserve">Задание 1. </w:t>
            </w:r>
            <w:r w:rsidRPr="00A22BF2">
              <w:rPr>
                <w:sz w:val="24"/>
              </w:rPr>
              <w:t xml:space="preserve">На примере хозяйствующего субъекта, рассматриваемого в УНК, опишите события, угрозы и мероприятия для противодействия им на всех уровнях, существующие в финансовой и кадровой составляющих экономической безопасности. </w:t>
            </w:r>
          </w:p>
          <w:p w14:paraId="43929911" w14:textId="1D8E054B" w:rsidR="00A22BF2" w:rsidRPr="00A22BF2" w:rsidRDefault="00A22BF2" w:rsidP="00A22BF2">
            <w:pPr>
              <w:jc w:val="both"/>
              <w:rPr>
                <w:sz w:val="24"/>
              </w:rPr>
            </w:pPr>
            <w:r w:rsidRPr="00A22BF2">
              <w:rPr>
                <w:sz w:val="24"/>
              </w:rPr>
              <w:t xml:space="preserve">Задание 2. Каким образом  информация по оценке риска должна </w:t>
            </w:r>
            <w:r w:rsidRPr="00A22BF2">
              <w:rPr>
                <w:sz w:val="24"/>
              </w:rPr>
              <w:lastRenderedPageBreak/>
              <w:t>быть учтена при планировании экономической безопасности хозяйствующего субъекта.</w:t>
            </w:r>
          </w:p>
        </w:tc>
      </w:tr>
      <w:bookmarkEnd w:id="5"/>
    </w:tbl>
    <w:p w14:paraId="466B48FE" w14:textId="77777777" w:rsidR="006B5AE1" w:rsidRDefault="006B5AE1" w:rsidP="006B5AE1">
      <w:pPr>
        <w:ind w:firstLine="709"/>
        <w:jc w:val="both"/>
        <w:rPr>
          <w:color w:val="FF0000"/>
          <w:sz w:val="28"/>
          <w:szCs w:val="28"/>
        </w:rPr>
      </w:pPr>
    </w:p>
    <w:p w14:paraId="5189A41A" w14:textId="77777777" w:rsidR="0037033C" w:rsidRPr="00DD6723" w:rsidRDefault="0037033C" w:rsidP="006B5AE1">
      <w:pPr>
        <w:ind w:firstLine="709"/>
        <w:jc w:val="both"/>
        <w:rPr>
          <w:color w:val="FF0000"/>
          <w:sz w:val="28"/>
          <w:szCs w:val="28"/>
        </w:rPr>
      </w:pPr>
    </w:p>
    <w:p w14:paraId="7B5BF9F8" w14:textId="3E9094A5" w:rsidR="00962673" w:rsidRPr="00040539" w:rsidRDefault="00962673" w:rsidP="00A22BF2">
      <w:pPr>
        <w:ind w:firstLine="709"/>
        <w:jc w:val="center"/>
        <w:rPr>
          <w:b/>
          <w:sz w:val="28"/>
          <w:szCs w:val="28"/>
        </w:rPr>
      </w:pPr>
      <w:r w:rsidRPr="00C36DED">
        <w:rPr>
          <w:b/>
          <w:sz w:val="28"/>
          <w:szCs w:val="28"/>
        </w:rPr>
        <w:t xml:space="preserve">Примерные </w:t>
      </w:r>
      <w:r w:rsidRPr="00040539">
        <w:rPr>
          <w:b/>
          <w:sz w:val="28"/>
          <w:szCs w:val="28"/>
        </w:rPr>
        <w:t>вопросы к экзамену</w:t>
      </w:r>
    </w:p>
    <w:p w14:paraId="1291A0B9" w14:textId="77777777" w:rsidR="00962673" w:rsidRPr="00040539" w:rsidRDefault="00962673" w:rsidP="00B87FAE">
      <w:pPr>
        <w:pStyle w:val="22"/>
        <w:widowControl/>
        <w:numPr>
          <w:ilvl w:val="0"/>
          <w:numId w:val="9"/>
        </w:numPr>
        <w:autoSpaceDE/>
        <w:autoSpaceDN/>
        <w:adjustRightInd/>
        <w:spacing w:after="0" w:line="240" w:lineRule="auto"/>
        <w:ind w:left="0" w:firstLine="709"/>
        <w:jc w:val="both"/>
        <w:rPr>
          <w:bCs/>
          <w:sz w:val="28"/>
          <w:szCs w:val="28"/>
        </w:rPr>
      </w:pPr>
      <w:r w:rsidRPr="00040539">
        <w:rPr>
          <w:bCs/>
          <w:sz w:val="28"/>
          <w:szCs w:val="28"/>
        </w:rPr>
        <w:t>Международное налогообложение и вопросы международного налогового планирования.</w:t>
      </w:r>
    </w:p>
    <w:p w14:paraId="77CF95F9" w14:textId="77777777" w:rsidR="00962673" w:rsidRPr="00962673" w:rsidRDefault="00962673" w:rsidP="00B87FAE">
      <w:pPr>
        <w:pStyle w:val="22"/>
        <w:widowControl/>
        <w:numPr>
          <w:ilvl w:val="0"/>
          <w:numId w:val="9"/>
        </w:numPr>
        <w:autoSpaceDE/>
        <w:autoSpaceDN/>
        <w:adjustRightInd/>
        <w:spacing w:after="0" w:line="240" w:lineRule="auto"/>
        <w:ind w:left="0" w:firstLine="709"/>
        <w:jc w:val="both"/>
        <w:rPr>
          <w:bCs/>
          <w:sz w:val="28"/>
          <w:szCs w:val="28"/>
        </w:rPr>
      </w:pPr>
      <w:r w:rsidRPr="00040539">
        <w:rPr>
          <w:bCs/>
          <w:sz w:val="28"/>
          <w:szCs w:val="28"/>
        </w:rPr>
        <w:t>Международное двойное налогообложение</w:t>
      </w:r>
      <w:r w:rsidRPr="00962673">
        <w:rPr>
          <w:bCs/>
          <w:sz w:val="28"/>
          <w:szCs w:val="28"/>
        </w:rPr>
        <w:t xml:space="preserve"> и методы его устранения.</w:t>
      </w:r>
    </w:p>
    <w:p w14:paraId="71B95735" w14:textId="77777777" w:rsidR="00962673" w:rsidRPr="00962673" w:rsidRDefault="00962673" w:rsidP="00B87FAE">
      <w:pPr>
        <w:pStyle w:val="22"/>
        <w:widowControl/>
        <w:numPr>
          <w:ilvl w:val="0"/>
          <w:numId w:val="9"/>
        </w:numPr>
        <w:autoSpaceDE/>
        <w:autoSpaceDN/>
        <w:adjustRightInd/>
        <w:spacing w:after="0" w:line="240" w:lineRule="auto"/>
        <w:ind w:left="0" w:firstLine="709"/>
        <w:jc w:val="both"/>
        <w:rPr>
          <w:bCs/>
          <w:sz w:val="28"/>
          <w:szCs w:val="28"/>
        </w:rPr>
      </w:pPr>
      <w:r w:rsidRPr="00962673">
        <w:rPr>
          <w:bCs/>
          <w:sz w:val="28"/>
          <w:szCs w:val="28"/>
        </w:rPr>
        <w:t>Мировая практика применения международных налоговых соглашений.</w:t>
      </w:r>
    </w:p>
    <w:p w14:paraId="6E537FDE" w14:textId="77777777" w:rsidR="00962673" w:rsidRPr="00C36DED" w:rsidRDefault="00962673" w:rsidP="00B87FAE">
      <w:pPr>
        <w:widowControl/>
        <w:numPr>
          <w:ilvl w:val="0"/>
          <w:numId w:val="9"/>
        </w:numPr>
        <w:tabs>
          <w:tab w:val="left" w:pos="720"/>
        </w:tabs>
        <w:autoSpaceDE/>
        <w:autoSpaceDN/>
        <w:adjustRightInd/>
        <w:ind w:left="0" w:firstLine="709"/>
        <w:jc w:val="both"/>
        <w:rPr>
          <w:bCs/>
          <w:sz w:val="28"/>
          <w:szCs w:val="28"/>
          <w:u w:val="single"/>
        </w:rPr>
      </w:pPr>
      <w:r w:rsidRPr="00C36DED">
        <w:rPr>
          <w:bCs/>
          <w:sz w:val="28"/>
          <w:szCs w:val="28"/>
        </w:rPr>
        <w:t xml:space="preserve">Документы и директивы ОЭСР, регламентирующие вопросы </w:t>
      </w:r>
      <w:r w:rsidRPr="00C36DED">
        <w:rPr>
          <w:sz w:val="28"/>
          <w:szCs w:val="28"/>
        </w:rPr>
        <w:t>ценообразования, деофшоризации и консолидации налоговых баз.</w:t>
      </w:r>
    </w:p>
    <w:p w14:paraId="145D4BFB" w14:textId="77777777" w:rsidR="00962673" w:rsidRPr="00C36DED" w:rsidRDefault="00962673" w:rsidP="00B87FAE">
      <w:pPr>
        <w:widowControl/>
        <w:numPr>
          <w:ilvl w:val="0"/>
          <w:numId w:val="9"/>
        </w:numPr>
        <w:autoSpaceDE/>
        <w:autoSpaceDN/>
        <w:adjustRightInd/>
        <w:ind w:left="0" w:firstLine="709"/>
        <w:contextualSpacing/>
        <w:jc w:val="both"/>
        <w:rPr>
          <w:sz w:val="28"/>
          <w:szCs w:val="28"/>
          <w:lang w:eastAsia="x-none"/>
        </w:rPr>
      </w:pPr>
      <w:r w:rsidRPr="00C36DED">
        <w:rPr>
          <w:sz w:val="28"/>
          <w:szCs w:val="28"/>
          <w:lang w:eastAsia="x-none"/>
        </w:rPr>
        <w:t>Особенности применения налогового инструментария по вопросам деофшоризации российской экономики.</w:t>
      </w:r>
    </w:p>
    <w:p w14:paraId="5A38980D" w14:textId="77777777" w:rsidR="00962673" w:rsidRPr="00C36DED" w:rsidRDefault="00962673" w:rsidP="00B87FAE">
      <w:pPr>
        <w:pStyle w:val="ConsPlusNormal"/>
        <w:widowControl/>
        <w:numPr>
          <w:ilvl w:val="0"/>
          <w:numId w:val="9"/>
        </w:numPr>
        <w:ind w:left="0" w:firstLine="709"/>
        <w:jc w:val="both"/>
        <w:rPr>
          <w:rFonts w:ascii="Times New Roman" w:hAnsi="Times New Roman" w:cs="Times New Roman"/>
          <w:sz w:val="28"/>
          <w:szCs w:val="28"/>
        </w:rPr>
      </w:pPr>
      <w:r w:rsidRPr="00C36DED">
        <w:rPr>
          <w:rFonts w:ascii="Times New Roman" w:hAnsi="Times New Roman" w:cs="Times New Roman"/>
          <w:sz w:val="28"/>
          <w:szCs w:val="28"/>
        </w:rPr>
        <w:t>Задачи бизнес-процесса налогового консультирования налоговых инструментов деофшоризации.</w:t>
      </w:r>
    </w:p>
    <w:p w14:paraId="482E0995" w14:textId="77777777" w:rsidR="00962673" w:rsidRPr="00C36DED" w:rsidRDefault="00962673" w:rsidP="00B87FAE">
      <w:pPr>
        <w:widowControl/>
        <w:numPr>
          <w:ilvl w:val="0"/>
          <w:numId w:val="9"/>
        </w:numPr>
        <w:autoSpaceDE/>
        <w:autoSpaceDN/>
        <w:adjustRightInd/>
        <w:ind w:left="0" w:firstLine="709"/>
        <w:contextualSpacing/>
        <w:jc w:val="both"/>
        <w:rPr>
          <w:sz w:val="28"/>
          <w:szCs w:val="28"/>
          <w:lang w:eastAsia="x-none"/>
        </w:rPr>
      </w:pPr>
      <w:r w:rsidRPr="00C36DED">
        <w:rPr>
          <w:sz w:val="28"/>
          <w:szCs w:val="28"/>
          <w:lang w:eastAsia="x-none"/>
        </w:rPr>
        <w:t>Противодействие налоговой оптимизации в рамках трансфертного ценообразования.</w:t>
      </w:r>
    </w:p>
    <w:p w14:paraId="29327152" w14:textId="77777777" w:rsidR="00962673" w:rsidRPr="00C36DED" w:rsidRDefault="00962673" w:rsidP="00962673">
      <w:pPr>
        <w:ind w:firstLine="709"/>
        <w:jc w:val="both"/>
        <w:rPr>
          <w:sz w:val="28"/>
          <w:szCs w:val="28"/>
        </w:rPr>
      </w:pPr>
      <w:r w:rsidRPr="00C36DED">
        <w:rPr>
          <w:sz w:val="28"/>
          <w:szCs w:val="28"/>
        </w:rPr>
        <w:t>Понятие трансфертного ценообразования, цели и способы его применения. Сделки между зависимыми лицами.</w:t>
      </w:r>
    </w:p>
    <w:p w14:paraId="0F32289D" w14:textId="77777777" w:rsidR="00962673" w:rsidRPr="00C36DED" w:rsidRDefault="00962673" w:rsidP="00962673">
      <w:pPr>
        <w:ind w:firstLine="709"/>
        <w:jc w:val="both"/>
        <w:rPr>
          <w:sz w:val="28"/>
          <w:szCs w:val="28"/>
        </w:rPr>
      </w:pPr>
      <w:r w:rsidRPr="00C36DED">
        <w:rPr>
          <w:sz w:val="28"/>
          <w:szCs w:val="28"/>
        </w:rPr>
        <w:t xml:space="preserve">Законодательство зарубежных стран в сфере налогового регулирования цен: предпосылки появления, решаемые задачи, существующие проблемы. </w:t>
      </w:r>
    </w:p>
    <w:p w14:paraId="124CD000" w14:textId="77777777" w:rsidR="00962673" w:rsidRPr="00C36DED" w:rsidRDefault="00962673" w:rsidP="00B87FAE">
      <w:pPr>
        <w:widowControl/>
        <w:numPr>
          <w:ilvl w:val="0"/>
          <w:numId w:val="9"/>
        </w:numPr>
        <w:ind w:left="0" w:firstLine="709"/>
        <w:jc w:val="both"/>
        <w:rPr>
          <w:sz w:val="28"/>
          <w:szCs w:val="28"/>
        </w:rPr>
      </w:pPr>
      <w:r w:rsidRPr="00C36DED">
        <w:rPr>
          <w:sz w:val="28"/>
          <w:szCs w:val="28"/>
        </w:rPr>
        <w:t>Принцип «вытянутой руки» и понятие «связанность».</w:t>
      </w:r>
    </w:p>
    <w:p w14:paraId="27D455FC" w14:textId="77777777" w:rsidR="00962673" w:rsidRPr="00C36DED" w:rsidRDefault="00962673" w:rsidP="00B87FAE">
      <w:pPr>
        <w:widowControl/>
        <w:numPr>
          <w:ilvl w:val="0"/>
          <w:numId w:val="9"/>
        </w:numPr>
        <w:ind w:left="0" w:firstLine="709"/>
        <w:jc w:val="both"/>
        <w:rPr>
          <w:sz w:val="28"/>
          <w:szCs w:val="28"/>
        </w:rPr>
      </w:pPr>
    </w:p>
    <w:p w14:paraId="17F3710D" w14:textId="77777777" w:rsidR="00962673" w:rsidRPr="00C36DED" w:rsidRDefault="00962673" w:rsidP="00962673">
      <w:pPr>
        <w:ind w:firstLine="709"/>
        <w:jc w:val="both"/>
        <w:rPr>
          <w:sz w:val="28"/>
          <w:szCs w:val="28"/>
        </w:rPr>
      </w:pPr>
      <w:r w:rsidRPr="00C36DED">
        <w:rPr>
          <w:sz w:val="28"/>
          <w:szCs w:val="28"/>
        </w:rPr>
        <w:t>Общие положения об основаниях контроля и корректировки цен.</w:t>
      </w:r>
    </w:p>
    <w:p w14:paraId="7144C4A7" w14:textId="77777777" w:rsidR="00962673" w:rsidRPr="00C36DED" w:rsidRDefault="00962673" w:rsidP="00962673">
      <w:pPr>
        <w:ind w:firstLine="709"/>
        <w:jc w:val="both"/>
        <w:rPr>
          <w:sz w:val="28"/>
          <w:szCs w:val="28"/>
        </w:rPr>
      </w:pPr>
      <w:r w:rsidRPr="00C36DED">
        <w:rPr>
          <w:sz w:val="28"/>
          <w:szCs w:val="28"/>
        </w:rPr>
        <w:t>Методы определения применимых цен. Диапазон допустимых цен. Переквалификация суммы корректировки.</w:t>
      </w:r>
    </w:p>
    <w:p w14:paraId="76393F10" w14:textId="77777777" w:rsidR="00962673" w:rsidRPr="00C36DED" w:rsidRDefault="00962673" w:rsidP="00B87FAE">
      <w:pPr>
        <w:widowControl/>
        <w:numPr>
          <w:ilvl w:val="0"/>
          <w:numId w:val="9"/>
        </w:numPr>
        <w:ind w:left="0" w:firstLine="709"/>
        <w:jc w:val="both"/>
        <w:rPr>
          <w:sz w:val="28"/>
          <w:szCs w:val="28"/>
        </w:rPr>
      </w:pPr>
      <w:r w:rsidRPr="00C36DED">
        <w:rPr>
          <w:sz w:val="28"/>
          <w:szCs w:val="28"/>
        </w:rPr>
        <w:t>Методы, основанные на анализе сделки. Внутренние и внешние сопоставимые сделки.</w:t>
      </w:r>
    </w:p>
    <w:p w14:paraId="0D354785" w14:textId="77777777" w:rsidR="00962673" w:rsidRPr="00C36DED" w:rsidRDefault="00962673" w:rsidP="00B87FAE">
      <w:pPr>
        <w:widowControl/>
        <w:numPr>
          <w:ilvl w:val="0"/>
          <w:numId w:val="9"/>
        </w:numPr>
        <w:ind w:left="0" w:firstLine="709"/>
        <w:jc w:val="both"/>
        <w:rPr>
          <w:sz w:val="28"/>
          <w:szCs w:val="28"/>
        </w:rPr>
      </w:pPr>
      <w:r w:rsidRPr="00C36DED">
        <w:rPr>
          <w:sz w:val="28"/>
          <w:szCs w:val="28"/>
        </w:rPr>
        <w:t>Методы, основанные на анализе прибыли. Метод распределения прибыли. Метод чистой прибыли.</w:t>
      </w:r>
    </w:p>
    <w:p w14:paraId="500572C9" w14:textId="77777777" w:rsidR="00962673" w:rsidRPr="00C36DED" w:rsidRDefault="00962673" w:rsidP="00B87FAE">
      <w:pPr>
        <w:widowControl/>
        <w:numPr>
          <w:ilvl w:val="0"/>
          <w:numId w:val="9"/>
        </w:numPr>
        <w:ind w:left="0" w:firstLine="709"/>
        <w:jc w:val="both"/>
        <w:rPr>
          <w:sz w:val="28"/>
          <w:szCs w:val="28"/>
        </w:rPr>
      </w:pPr>
      <w:r w:rsidRPr="00C36DED">
        <w:rPr>
          <w:sz w:val="28"/>
          <w:szCs w:val="28"/>
        </w:rPr>
        <w:t>Сравнительная характеристика налогового регулирования цен в России и за рубежом.</w:t>
      </w:r>
    </w:p>
    <w:p w14:paraId="7C116F12" w14:textId="77777777" w:rsidR="00962673" w:rsidRPr="00C36DED" w:rsidRDefault="00962673" w:rsidP="00B87FAE">
      <w:pPr>
        <w:widowControl/>
        <w:numPr>
          <w:ilvl w:val="0"/>
          <w:numId w:val="9"/>
        </w:numPr>
        <w:tabs>
          <w:tab w:val="left" w:pos="720"/>
        </w:tabs>
        <w:autoSpaceDE/>
        <w:autoSpaceDN/>
        <w:adjustRightInd/>
        <w:ind w:left="0" w:firstLine="709"/>
        <w:jc w:val="both"/>
        <w:rPr>
          <w:sz w:val="28"/>
          <w:szCs w:val="28"/>
        </w:rPr>
      </w:pPr>
      <w:r w:rsidRPr="00C36DED">
        <w:rPr>
          <w:sz w:val="28"/>
          <w:szCs w:val="28"/>
        </w:rPr>
        <w:t>Понятие контролируемых сделок. Состав контролируемых сделок.</w:t>
      </w:r>
    </w:p>
    <w:p w14:paraId="43DEEE84" w14:textId="77777777" w:rsidR="00962673" w:rsidRPr="00C36DED" w:rsidRDefault="00962673" w:rsidP="00B87FAE">
      <w:pPr>
        <w:widowControl/>
        <w:numPr>
          <w:ilvl w:val="0"/>
          <w:numId w:val="9"/>
        </w:numPr>
        <w:tabs>
          <w:tab w:val="left" w:pos="720"/>
        </w:tabs>
        <w:autoSpaceDE/>
        <w:autoSpaceDN/>
        <w:adjustRightInd/>
        <w:ind w:left="0" w:firstLine="709"/>
        <w:jc w:val="both"/>
        <w:rPr>
          <w:sz w:val="28"/>
          <w:szCs w:val="28"/>
        </w:rPr>
      </w:pPr>
      <w:r w:rsidRPr="00C36DED">
        <w:rPr>
          <w:sz w:val="28"/>
          <w:szCs w:val="28"/>
        </w:rPr>
        <w:t xml:space="preserve">Понятие рыночной цены, методы ее определения и порядок применения. </w:t>
      </w:r>
    </w:p>
    <w:p w14:paraId="5A7103DC" w14:textId="77777777" w:rsidR="00962673" w:rsidRPr="00C36DED" w:rsidRDefault="00962673" w:rsidP="00B87FAE">
      <w:pPr>
        <w:widowControl/>
        <w:numPr>
          <w:ilvl w:val="0"/>
          <w:numId w:val="9"/>
        </w:numPr>
        <w:tabs>
          <w:tab w:val="left" w:pos="720"/>
        </w:tabs>
        <w:autoSpaceDE/>
        <w:autoSpaceDN/>
        <w:adjustRightInd/>
        <w:ind w:left="0" w:firstLine="709"/>
        <w:jc w:val="both"/>
        <w:rPr>
          <w:sz w:val="28"/>
          <w:szCs w:val="28"/>
        </w:rPr>
      </w:pPr>
      <w:r w:rsidRPr="00C36DED">
        <w:rPr>
          <w:sz w:val="28"/>
          <w:szCs w:val="28"/>
        </w:rPr>
        <w:t>Разрешенные источники информации о рыночных ценах.</w:t>
      </w:r>
    </w:p>
    <w:p w14:paraId="3CADFAD2" w14:textId="77777777" w:rsidR="00962673" w:rsidRPr="00C36DED" w:rsidRDefault="00962673" w:rsidP="00B87FAE">
      <w:pPr>
        <w:widowControl/>
        <w:numPr>
          <w:ilvl w:val="0"/>
          <w:numId w:val="9"/>
        </w:numPr>
        <w:suppressAutoHyphens/>
        <w:autoSpaceDE/>
        <w:autoSpaceDN/>
        <w:adjustRightInd/>
        <w:ind w:left="0" w:firstLine="709"/>
        <w:jc w:val="both"/>
        <w:rPr>
          <w:sz w:val="28"/>
          <w:szCs w:val="28"/>
        </w:rPr>
      </w:pPr>
      <w:r w:rsidRPr="00C36DED">
        <w:rPr>
          <w:sz w:val="28"/>
          <w:szCs w:val="28"/>
        </w:rPr>
        <w:t>Ответственность за нарушение законодательства в части уровня применяемых цен сделок.</w:t>
      </w:r>
    </w:p>
    <w:p w14:paraId="797C1357" w14:textId="77777777" w:rsidR="00962673" w:rsidRPr="00C36DED" w:rsidRDefault="00962673" w:rsidP="00B87FAE">
      <w:pPr>
        <w:widowControl/>
        <w:numPr>
          <w:ilvl w:val="0"/>
          <w:numId w:val="9"/>
        </w:numPr>
        <w:tabs>
          <w:tab w:val="left" w:pos="576"/>
        </w:tabs>
        <w:autoSpaceDE/>
        <w:autoSpaceDN/>
        <w:adjustRightInd/>
        <w:ind w:left="0" w:firstLine="709"/>
        <w:jc w:val="both"/>
        <w:rPr>
          <w:sz w:val="28"/>
          <w:szCs w:val="28"/>
        </w:rPr>
      </w:pPr>
      <w:r w:rsidRPr="00C36DED">
        <w:rPr>
          <w:sz w:val="28"/>
          <w:szCs w:val="28"/>
        </w:rPr>
        <w:t>Влияние уровня установленной цены на налоговые обязательства по налогу на прибыль.</w:t>
      </w:r>
    </w:p>
    <w:p w14:paraId="27FEF4A2" w14:textId="77777777" w:rsidR="00962673" w:rsidRPr="00C36DED" w:rsidRDefault="00962673" w:rsidP="00B87FAE">
      <w:pPr>
        <w:widowControl/>
        <w:numPr>
          <w:ilvl w:val="0"/>
          <w:numId w:val="9"/>
        </w:numPr>
        <w:tabs>
          <w:tab w:val="left" w:pos="576"/>
        </w:tabs>
        <w:autoSpaceDE/>
        <w:autoSpaceDN/>
        <w:adjustRightInd/>
        <w:ind w:left="0" w:firstLine="709"/>
        <w:jc w:val="both"/>
        <w:rPr>
          <w:sz w:val="28"/>
          <w:szCs w:val="28"/>
        </w:rPr>
      </w:pPr>
      <w:r w:rsidRPr="00C36DED">
        <w:rPr>
          <w:sz w:val="28"/>
          <w:szCs w:val="28"/>
        </w:rPr>
        <w:t>Влияние уровня установленной цены на налоговые обязательства по налогу на добавленную стоимость.</w:t>
      </w:r>
    </w:p>
    <w:p w14:paraId="7AFBA06C" w14:textId="77777777" w:rsidR="00962673" w:rsidRPr="00C36DED" w:rsidRDefault="00962673" w:rsidP="00B87FAE">
      <w:pPr>
        <w:widowControl/>
        <w:numPr>
          <w:ilvl w:val="0"/>
          <w:numId w:val="9"/>
        </w:numPr>
        <w:tabs>
          <w:tab w:val="left" w:pos="576"/>
        </w:tabs>
        <w:autoSpaceDE/>
        <w:autoSpaceDN/>
        <w:adjustRightInd/>
        <w:ind w:left="0" w:firstLine="709"/>
        <w:jc w:val="both"/>
        <w:rPr>
          <w:sz w:val="28"/>
          <w:szCs w:val="28"/>
        </w:rPr>
      </w:pPr>
      <w:r w:rsidRPr="00C36DED">
        <w:rPr>
          <w:sz w:val="28"/>
          <w:szCs w:val="28"/>
        </w:rPr>
        <w:lastRenderedPageBreak/>
        <w:t>Состав законодательно-установленных методов определения цен. Иерархия из применения.</w:t>
      </w:r>
    </w:p>
    <w:p w14:paraId="22464A92" w14:textId="77777777" w:rsidR="00962673" w:rsidRPr="00C36DED" w:rsidRDefault="00962673" w:rsidP="00B87FAE">
      <w:pPr>
        <w:widowControl/>
        <w:numPr>
          <w:ilvl w:val="0"/>
          <w:numId w:val="9"/>
        </w:numPr>
        <w:tabs>
          <w:tab w:val="left" w:pos="576"/>
        </w:tabs>
        <w:autoSpaceDE/>
        <w:autoSpaceDN/>
        <w:adjustRightInd/>
        <w:ind w:left="0" w:firstLine="709"/>
        <w:jc w:val="both"/>
        <w:rPr>
          <w:sz w:val="28"/>
          <w:szCs w:val="28"/>
        </w:rPr>
      </w:pPr>
      <w:r w:rsidRPr="00C36DED">
        <w:rPr>
          <w:sz w:val="28"/>
          <w:szCs w:val="28"/>
        </w:rPr>
        <w:t xml:space="preserve">Понятие взаимозависимых лиц. Критерии взаимозависимости. </w:t>
      </w:r>
    </w:p>
    <w:p w14:paraId="7DA775E9" w14:textId="77777777" w:rsidR="00962673" w:rsidRPr="00C36DED" w:rsidRDefault="00962673" w:rsidP="00B87FAE">
      <w:pPr>
        <w:widowControl/>
        <w:numPr>
          <w:ilvl w:val="0"/>
          <w:numId w:val="9"/>
        </w:numPr>
        <w:tabs>
          <w:tab w:val="left" w:pos="576"/>
        </w:tabs>
        <w:autoSpaceDE/>
        <w:autoSpaceDN/>
        <w:adjustRightInd/>
        <w:ind w:left="0" w:firstLine="709"/>
        <w:jc w:val="both"/>
        <w:rPr>
          <w:sz w:val="28"/>
          <w:szCs w:val="28"/>
        </w:rPr>
      </w:pPr>
      <w:r w:rsidRPr="00C36DED">
        <w:rPr>
          <w:sz w:val="28"/>
          <w:szCs w:val="28"/>
        </w:rPr>
        <w:t>Особенности налогового администрирования крупнейших налогоплательщиков.</w:t>
      </w:r>
    </w:p>
    <w:p w14:paraId="1C6378A9" w14:textId="77777777" w:rsidR="00962673" w:rsidRPr="00962673" w:rsidRDefault="00962673" w:rsidP="00B87FAE">
      <w:pPr>
        <w:widowControl/>
        <w:numPr>
          <w:ilvl w:val="0"/>
          <w:numId w:val="9"/>
        </w:numPr>
        <w:tabs>
          <w:tab w:val="left" w:pos="576"/>
        </w:tabs>
        <w:autoSpaceDE/>
        <w:autoSpaceDN/>
        <w:adjustRightInd/>
        <w:ind w:left="0" w:firstLine="709"/>
        <w:jc w:val="both"/>
        <w:rPr>
          <w:sz w:val="28"/>
          <w:szCs w:val="28"/>
        </w:rPr>
      </w:pPr>
      <w:r w:rsidRPr="00962673">
        <w:rPr>
          <w:sz w:val="28"/>
          <w:szCs w:val="28"/>
        </w:rPr>
        <w:t xml:space="preserve">Современные проблемы налогового контроля цен в России. </w:t>
      </w:r>
    </w:p>
    <w:p w14:paraId="2F18BF8A" w14:textId="77777777" w:rsidR="00962673" w:rsidRPr="00962673" w:rsidRDefault="00962673" w:rsidP="00B87FAE">
      <w:pPr>
        <w:widowControl/>
        <w:numPr>
          <w:ilvl w:val="0"/>
          <w:numId w:val="9"/>
        </w:numPr>
        <w:tabs>
          <w:tab w:val="left" w:pos="576"/>
        </w:tabs>
        <w:autoSpaceDE/>
        <w:autoSpaceDN/>
        <w:adjustRightInd/>
        <w:ind w:left="0" w:firstLine="709"/>
        <w:jc w:val="both"/>
        <w:rPr>
          <w:sz w:val="28"/>
          <w:szCs w:val="28"/>
        </w:rPr>
      </w:pPr>
      <w:r w:rsidRPr="00962673">
        <w:rPr>
          <w:sz w:val="28"/>
          <w:szCs w:val="28"/>
        </w:rPr>
        <w:t>Понятие консолидированной группы налогоплательщиков, критерии ее создания.</w:t>
      </w:r>
    </w:p>
    <w:p w14:paraId="6378EA4C" w14:textId="77777777" w:rsidR="00962673" w:rsidRPr="00962673" w:rsidRDefault="00962673" w:rsidP="00B87FAE">
      <w:pPr>
        <w:widowControl/>
        <w:numPr>
          <w:ilvl w:val="0"/>
          <w:numId w:val="9"/>
        </w:numPr>
        <w:tabs>
          <w:tab w:val="left" w:pos="576"/>
        </w:tabs>
        <w:autoSpaceDE/>
        <w:autoSpaceDN/>
        <w:adjustRightInd/>
        <w:ind w:left="0" w:firstLine="709"/>
        <w:jc w:val="both"/>
        <w:rPr>
          <w:sz w:val="28"/>
          <w:szCs w:val="28"/>
        </w:rPr>
      </w:pPr>
      <w:r w:rsidRPr="00962673">
        <w:rPr>
          <w:sz w:val="28"/>
          <w:szCs w:val="28"/>
        </w:rPr>
        <w:t>Соглашение о ценообразовании: стороны Соглашения, порядок его заключения.</w:t>
      </w:r>
    </w:p>
    <w:p w14:paraId="30C1454B" w14:textId="77777777" w:rsidR="00962673" w:rsidRPr="00962673" w:rsidRDefault="00962673" w:rsidP="00B87FAE">
      <w:pPr>
        <w:widowControl/>
        <w:numPr>
          <w:ilvl w:val="0"/>
          <w:numId w:val="9"/>
        </w:numPr>
        <w:tabs>
          <w:tab w:val="left" w:pos="576"/>
        </w:tabs>
        <w:autoSpaceDE/>
        <w:autoSpaceDN/>
        <w:adjustRightInd/>
        <w:ind w:left="0" w:firstLine="709"/>
        <w:jc w:val="both"/>
        <w:rPr>
          <w:sz w:val="28"/>
          <w:szCs w:val="28"/>
        </w:rPr>
      </w:pPr>
      <w:r w:rsidRPr="00962673">
        <w:rPr>
          <w:sz w:val="28"/>
          <w:szCs w:val="28"/>
        </w:rPr>
        <w:t xml:space="preserve">Характеристика реформы регулирования трансфертного ценообразования в Российской Федерации. </w:t>
      </w:r>
    </w:p>
    <w:p w14:paraId="018C265E" w14:textId="77777777" w:rsidR="00962673" w:rsidRPr="00C36DED" w:rsidRDefault="00962673" w:rsidP="00B87FAE">
      <w:pPr>
        <w:widowControl/>
        <w:numPr>
          <w:ilvl w:val="0"/>
          <w:numId w:val="9"/>
        </w:numPr>
        <w:tabs>
          <w:tab w:val="left" w:pos="576"/>
        </w:tabs>
        <w:autoSpaceDE/>
        <w:autoSpaceDN/>
        <w:adjustRightInd/>
        <w:ind w:left="0" w:firstLine="709"/>
        <w:jc w:val="both"/>
        <w:rPr>
          <w:sz w:val="28"/>
          <w:szCs w:val="28"/>
        </w:rPr>
      </w:pPr>
      <w:r w:rsidRPr="00C36DED">
        <w:rPr>
          <w:sz w:val="28"/>
          <w:szCs w:val="28"/>
        </w:rPr>
        <w:t>Перспективы совершенствования российской системы налогового регулирования цен в России.</w:t>
      </w:r>
    </w:p>
    <w:p w14:paraId="78A888A3" w14:textId="77777777" w:rsidR="00962673" w:rsidRPr="00C36DED" w:rsidRDefault="00962673" w:rsidP="00962673">
      <w:pPr>
        <w:ind w:firstLine="709"/>
        <w:jc w:val="both"/>
        <w:rPr>
          <w:sz w:val="28"/>
          <w:szCs w:val="28"/>
        </w:rPr>
      </w:pPr>
    </w:p>
    <w:p w14:paraId="748EC0A9" w14:textId="77777777" w:rsidR="00962673" w:rsidRPr="00C36DED" w:rsidRDefault="00962673" w:rsidP="00C73897">
      <w:pPr>
        <w:ind w:firstLine="709"/>
        <w:jc w:val="center"/>
        <w:rPr>
          <w:b/>
          <w:sz w:val="28"/>
          <w:szCs w:val="28"/>
        </w:rPr>
      </w:pPr>
      <w:r w:rsidRPr="00C36DED">
        <w:rPr>
          <w:b/>
          <w:sz w:val="28"/>
          <w:szCs w:val="28"/>
        </w:rPr>
        <w:t>ПРИМЕР ЭКЗАМЕНАЦИОННОГО БИЛЕТА</w:t>
      </w:r>
    </w:p>
    <w:p w14:paraId="23820AE8" w14:textId="77777777" w:rsidR="00962673" w:rsidRPr="00C36DED" w:rsidRDefault="00962673" w:rsidP="00962673">
      <w:pPr>
        <w:ind w:firstLine="709"/>
        <w:jc w:val="both"/>
        <w:rPr>
          <w:b/>
          <w:sz w:val="28"/>
          <w:szCs w:val="28"/>
        </w:rPr>
      </w:pPr>
    </w:p>
    <w:p w14:paraId="4EE93554" w14:textId="77777777" w:rsidR="00962673" w:rsidRPr="00402964" w:rsidRDefault="00962673" w:rsidP="00402964">
      <w:pPr>
        <w:pStyle w:val="30"/>
        <w:shd w:val="clear" w:color="auto" w:fill="auto"/>
        <w:tabs>
          <w:tab w:val="left" w:pos="236"/>
        </w:tabs>
        <w:spacing w:line="240" w:lineRule="auto"/>
        <w:ind w:left="709"/>
        <w:jc w:val="both"/>
        <w:rPr>
          <w:rFonts w:ascii="Times New Roman" w:hAnsi="Times New Roman" w:cs="Times New Roman"/>
          <w:b w:val="0"/>
          <w:sz w:val="28"/>
          <w:szCs w:val="28"/>
        </w:rPr>
      </w:pPr>
      <w:r w:rsidRPr="00402964">
        <w:rPr>
          <w:rFonts w:ascii="Times New Roman" w:hAnsi="Times New Roman" w:cs="Times New Roman"/>
          <w:b w:val="0"/>
          <w:sz w:val="28"/>
          <w:szCs w:val="28"/>
        </w:rPr>
        <w:t>Теоретические вопросы (30 баллов)</w:t>
      </w:r>
    </w:p>
    <w:p w14:paraId="63AFC98E" w14:textId="77777777" w:rsidR="00962673" w:rsidRPr="00C36DED" w:rsidRDefault="00962673" w:rsidP="00962673">
      <w:pPr>
        <w:ind w:firstLine="709"/>
        <w:jc w:val="both"/>
        <w:rPr>
          <w:sz w:val="28"/>
          <w:szCs w:val="28"/>
        </w:rPr>
      </w:pPr>
      <w:r w:rsidRPr="00C36DED">
        <w:rPr>
          <w:bCs/>
          <w:sz w:val="28"/>
          <w:szCs w:val="28"/>
        </w:rPr>
        <w:t xml:space="preserve">Охарактеризуйте документы и директивы ОЭСР, регламентирующие вопросы трансфертного </w:t>
      </w:r>
      <w:r w:rsidRPr="00C36DED">
        <w:rPr>
          <w:sz w:val="28"/>
          <w:szCs w:val="28"/>
        </w:rPr>
        <w:t>ценообразования.</w:t>
      </w:r>
    </w:p>
    <w:p w14:paraId="69D437F5" w14:textId="77777777" w:rsidR="00962673" w:rsidRPr="00C36DED" w:rsidRDefault="00962673" w:rsidP="00962673">
      <w:pPr>
        <w:ind w:firstLine="709"/>
        <w:jc w:val="both"/>
        <w:rPr>
          <w:sz w:val="28"/>
          <w:szCs w:val="28"/>
        </w:rPr>
      </w:pPr>
      <w:r w:rsidRPr="00C36DED">
        <w:rPr>
          <w:sz w:val="28"/>
          <w:szCs w:val="28"/>
        </w:rPr>
        <w:t>Раскройте</w:t>
      </w:r>
      <w:r w:rsidRPr="00C36DED">
        <w:rPr>
          <w:b/>
          <w:sz w:val="28"/>
          <w:szCs w:val="28"/>
        </w:rPr>
        <w:t xml:space="preserve"> </w:t>
      </w:r>
      <w:r w:rsidRPr="00C36DED">
        <w:rPr>
          <w:sz w:val="28"/>
          <w:szCs w:val="28"/>
        </w:rPr>
        <w:t>специфические особенности налоговой политики стран ОЭСР по вопросам трансфертного ценообразования в условиях цифровизации экономики. Обоснуйте свой ответ практическими примерами.</w:t>
      </w:r>
    </w:p>
    <w:p w14:paraId="0D739703" w14:textId="77777777" w:rsidR="00962673" w:rsidRPr="00C36DED" w:rsidRDefault="00962673" w:rsidP="00962673">
      <w:pPr>
        <w:ind w:firstLine="709"/>
        <w:jc w:val="both"/>
        <w:rPr>
          <w:sz w:val="28"/>
          <w:szCs w:val="28"/>
        </w:rPr>
      </w:pPr>
    </w:p>
    <w:p w14:paraId="2674FBDF" w14:textId="77777777" w:rsidR="00962673" w:rsidRPr="00962673" w:rsidRDefault="00962673" w:rsidP="00962673">
      <w:pPr>
        <w:shd w:val="clear" w:color="auto" w:fill="FFFFFF"/>
        <w:ind w:firstLine="709"/>
        <w:jc w:val="both"/>
        <w:rPr>
          <w:bCs/>
          <w:sz w:val="28"/>
          <w:szCs w:val="28"/>
        </w:rPr>
      </w:pPr>
      <w:r w:rsidRPr="00962673">
        <w:rPr>
          <w:bCs/>
          <w:sz w:val="28"/>
          <w:szCs w:val="28"/>
        </w:rPr>
        <w:t>Практико-ориентированное задание (15 баллов)</w:t>
      </w:r>
    </w:p>
    <w:p w14:paraId="70EF732C" w14:textId="77777777" w:rsidR="00962673" w:rsidRPr="00C36DED" w:rsidRDefault="00962673" w:rsidP="00962673">
      <w:pPr>
        <w:shd w:val="clear" w:color="auto" w:fill="FFFFFF"/>
        <w:ind w:firstLine="709"/>
        <w:jc w:val="both"/>
        <w:rPr>
          <w:sz w:val="28"/>
          <w:szCs w:val="28"/>
        </w:rPr>
      </w:pPr>
      <w:r w:rsidRPr="00962673">
        <w:rPr>
          <w:bCs/>
          <w:sz w:val="28"/>
          <w:szCs w:val="28"/>
        </w:rPr>
        <w:t>Выполните практико-ориентированное задание, используя следующие</w:t>
      </w:r>
      <w:r w:rsidRPr="00C36DED">
        <w:rPr>
          <w:sz w:val="28"/>
          <w:szCs w:val="28"/>
        </w:rPr>
        <w:t xml:space="preserve"> данные, и подробно ответьте на вопросы:</w:t>
      </w:r>
    </w:p>
    <w:p w14:paraId="2D226508" w14:textId="77777777" w:rsidR="00962673" w:rsidRPr="00C36DED" w:rsidRDefault="00962673" w:rsidP="00962673">
      <w:pPr>
        <w:shd w:val="clear" w:color="auto" w:fill="FFFFFF"/>
        <w:ind w:firstLine="709"/>
        <w:jc w:val="both"/>
        <w:rPr>
          <w:bCs/>
          <w:sz w:val="28"/>
          <w:szCs w:val="28"/>
        </w:rPr>
      </w:pPr>
      <w:r w:rsidRPr="00C36DED">
        <w:rPr>
          <w:bCs/>
          <w:sz w:val="28"/>
          <w:szCs w:val="28"/>
        </w:rPr>
        <w:t>Метод цены последующей реализации (ст. 105.10 НК РФ)</w:t>
      </w:r>
    </w:p>
    <w:p w14:paraId="1B8ABC19" w14:textId="77777777" w:rsidR="00962673" w:rsidRDefault="00962673" w:rsidP="00962673">
      <w:pPr>
        <w:shd w:val="clear" w:color="auto" w:fill="FFFFFF"/>
        <w:ind w:firstLine="709"/>
        <w:jc w:val="both"/>
        <w:rPr>
          <w:sz w:val="28"/>
          <w:szCs w:val="28"/>
        </w:rPr>
      </w:pPr>
      <w:r w:rsidRPr="00C36DED">
        <w:rPr>
          <w:sz w:val="28"/>
          <w:szCs w:val="28"/>
        </w:rPr>
        <w:t xml:space="preserve">Компания А производит уникальные сплавы. Взаимозависимая с ней компания Б является зарегистрированным в офшоре торговым домом А, ничего не производящим и продающим исключительно продукцию компании А, все расходы на производство несет А. Б приобретает у А всю производимую А продукцию по цене 1 000 руб. (30 долл.) за тонну, а затем продает независимым покупателям по цене 2 000 рублей (70 долл.) за тонну. Поэтому в ходе налогового контроля проверяющие применят метод цены последующей реализации. Они соберут информацию о валовой рентабельности сопоставимых компаний (на момент совершения контролируемой сделки) и определят рыночный интервал по этому показателю. Например, в наличии имеется информация о шести сопоставимых сделках, валовая рентабельность для торговых домов в которых составила: 1) 30%; 2) 40; 3) 50; 4) 70; 5) 80 и 6) 120%. Дайте понятие «взаимозависимые лица». В чем отличие «взаимозависимых лиц» от «аффилированных лиц». Определите цену сделки между взаимозависимыми лицами. </w:t>
      </w:r>
    </w:p>
    <w:p w14:paraId="345EDCE8" w14:textId="77777777" w:rsidR="00962673" w:rsidRPr="00C36DED" w:rsidRDefault="00962673" w:rsidP="00962673">
      <w:pPr>
        <w:shd w:val="clear" w:color="auto" w:fill="FFFFFF"/>
        <w:ind w:firstLine="709"/>
        <w:jc w:val="both"/>
        <w:rPr>
          <w:sz w:val="28"/>
          <w:szCs w:val="28"/>
        </w:rPr>
      </w:pPr>
    </w:p>
    <w:p w14:paraId="364D713F" w14:textId="77777777" w:rsidR="00962673" w:rsidRPr="00962673" w:rsidRDefault="00962673" w:rsidP="00B87FAE">
      <w:pPr>
        <w:pStyle w:val="30"/>
        <w:numPr>
          <w:ilvl w:val="0"/>
          <w:numId w:val="10"/>
        </w:numPr>
        <w:shd w:val="clear" w:color="auto" w:fill="auto"/>
        <w:tabs>
          <w:tab w:val="left" w:pos="236"/>
        </w:tabs>
        <w:spacing w:line="240" w:lineRule="auto"/>
        <w:ind w:firstLine="709"/>
        <w:jc w:val="both"/>
        <w:rPr>
          <w:rFonts w:ascii="Times New Roman" w:eastAsia="Times New Roman" w:hAnsi="Times New Roman" w:cs="Times New Roman"/>
          <w:b w:val="0"/>
          <w:bCs w:val="0"/>
          <w:spacing w:val="0"/>
          <w:sz w:val="28"/>
          <w:szCs w:val="28"/>
          <w:lang w:eastAsia="ru-RU"/>
        </w:rPr>
      </w:pPr>
      <w:r w:rsidRPr="00962673">
        <w:rPr>
          <w:rFonts w:ascii="Times New Roman" w:eastAsia="Times New Roman" w:hAnsi="Times New Roman" w:cs="Times New Roman"/>
          <w:b w:val="0"/>
          <w:bCs w:val="0"/>
          <w:spacing w:val="0"/>
          <w:sz w:val="28"/>
          <w:szCs w:val="28"/>
          <w:lang w:eastAsia="ru-RU"/>
        </w:rPr>
        <w:t>Решить задачу (15 баллов)</w:t>
      </w:r>
    </w:p>
    <w:p w14:paraId="53FE43DE" w14:textId="77777777" w:rsidR="00962673" w:rsidRPr="00962673" w:rsidRDefault="00962673" w:rsidP="00962673">
      <w:pPr>
        <w:shd w:val="clear" w:color="auto" w:fill="FFFFFF"/>
        <w:ind w:firstLine="709"/>
        <w:jc w:val="both"/>
        <w:rPr>
          <w:sz w:val="28"/>
          <w:szCs w:val="28"/>
        </w:rPr>
      </w:pPr>
      <w:r w:rsidRPr="00962673">
        <w:rPr>
          <w:sz w:val="28"/>
          <w:szCs w:val="28"/>
        </w:rPr>
        <w:t>Метод цены последующей реализации (ст. 105.10 НК РФ)</w:t>
      </w:r>
    </w:p>
    <w:p w14:paraId="5C7E8E83" w14:textId="77777777" w:rsidR="00962673" w:rsidRPr="00C36DED" w:rsidRDefault="00962673" w:rsidP="00962673">
      <w:pPr>
        <w:shd w:val="clear" w:color="auto" w:fill="FFFFFF"/>
        <w:ind w:firstLine="709"/>
        <w:jc w:val="both"/>
        <w:rPr>
          <w:sz w:val="28"/>
          <w:szCs w:val="28"/>
        </w:rPr>
      </w:pPr>
      <w:r w:rsidRPr="00C36DED">
        <w:rPr>
          <w:sz w:val="28"/>
          <w:szCs w:val="28"/>
        </w:rPr>
        <w:t xml:space="preserve">Компания А производит уникальные сплавы. Взаимозависимая с ней компания </w:t>
      </w:r>
      <w:r w:rsidRPr="00C36DED">
        <w:rPr>
          <w:sz w:val="28"/>
          <w:szCs w:val="28"/>
        </w:rPr>
        <w:lastRenderedPageBreak/>
        <w:t xml:space="preserve">Б является зарегистрированным в офшоре торговым домом А, ничего не производящим и продающим исключительно продукцию компании А, все расходы на производство несет А. Б приобретает у А всю производимую А продукцию по цене 1 000 руб. (30 долл.) за тонну, а затем продает независимым покупателям по цене 2 000 рублей (70 долл.) за тонну. Поэтому в ходе налогового контроля проверяющие применят метод цены последующей реализации. Они соберут информацию о валовой рентабельности сопоставимых компаний (на момент совершения контролируемой сделки) и определят рыночный интервал по этому показателю. Например, в наличии имеется информация о шести сопоставимых сделках, валовая рентабельность для торговых домов в которых составила: 1) 30%; 2) 40; 3) 50; 4) 70; 5) 80 и 6) 120%. Компания применяет </w:t>
      </w:r>
      <w:r w:rsidRPr="00C36DED">
        <w:rPr>
          <w:bCs/>
          <w:sz w:val="28"/>
          <w:szCs w:val="28"/>
        </w:rPr>
        <w:t xml:space="preserve">Метод цены последующей реализации (ст. 105.10 НК РФ). </w:t>
      </w:r>
      <w:r w:rsidRPr="00C36DED">
        <w:rPr>
          <w:sz w:val="28"/>
          <w:szCs w:val="28"/>
        </w:rPr>
        <w:t xml:space="preserve">Определите цену сделки между взаимозависимыми лицами. </w:t>
      </w:r>
    </w:p>
    <w:p w14:paraId="7E2E22E2" w14:textId="77777777" w:rsidR="00962673" w:rsidRPr="00C36DED" w:rsidRDefault="00962673" w:rsidP="00962673">
      <w:pPr>
        <w:ind w:firstLine="709"/>
        <w:jc w:val="both"/>
        <w:rPr>
          <w:b/>
          <w:color w:val="FF0000"/>
          <w:sz w:val="28"/>
          <w:szCs w:val="28"/>
        </w:rPr>
      </w:pPr>
    </w:p>
    <w:p w14:paraId="4AFD3C80" w14:textId="77777777" w:rsidR="00962673" w:rsidRPr="00C36DED" w:rsidRDefault="00962673" w:rsidP="00962673">
      <w:pPr>
        <w:ind w:firstLine="709"/>
        <w:jc w:val="both"/>
        <w:rPr>
          <w:b/>
          <w:sz w:val="28"/>
          <w:szCs w:val="28"/>
        </w:rPr>
      </w:pPr>
      <w:r w:rsidRPr="00C36DED">
        <w:rPr>
          <w:b/>
          <w:sz w:val="28"/>
          <w:szCs w:val="28"/>
        </w:rPr>
        <w:t>Примерный перечень ситуационных задач к экзамену.</w:t>
      </w:r>
    </w:p>
    <w:p w14:paraId="7006D2D6" w14:textId="77777777" w:rsidR="00962673" w:rsidRPr="00C36DED" w:rsidRDefault="00962673" w:rsidP="00962673">
      <w:pPr>
        <w:pStyle w:val="1"/>
        <w:spacing w:before="0"/>
        <w:ind w:firstLine="709"/>
        <w:jc w:val="both"/>
        <w:rPr>
          <w:rFonts w:ascii="Times New Roman" w:hAnsi="Times New Roman"/>
          <w:b/>
          <w:i/>
          <w:sz w:val="28"/>
          <w:szCs w:val="28"/>
        </w:rPr>
      </w:pPr>
      <w:r w:rsidRPr="00C36DED">
        <w:rPr>
          <w:rFonts w:ascii="Times New Roman" w:hAnsi="Times New Roman"/>
          <w:b/>
          <w:i/>
          <w:sz w:val="28"/>
          <w:szCs w:val="28"/>
        </w:rPr>
        <w:t>Задачи</w:t>
      </w:r>
    </w:p>
    <w:p w14:paraId="50D361DD" w14:textId="77777777" w:rsidR="00962673" w:rsidRPr="00C36DED" w:rsidRDefault="00962673" w:rsidP="00962673">
      <w:pPr>
        <w:shd w:val="clear" w:color="auto" w:fill="FFFFFF"/>
        <w:ind w:firstLine="709"/>
        <w:jc w:val="both"/>
        <w:rPr>
          <w:sz w:val="28"/>
          <w:szCs w:val="28"/>
        </w:rPr>
      </w:pPr>
      <w:r w:rsidRPr="00C36DED">
        <w:rPr>
          <w:bCs/>
          <w:sz w:val="28"/>
          <w:szCs w:val="28"/>
        </w:rPr>
        <w:t>1.</w:t>
      </w:r>
      <w:r w:rsidRPr="00C36DED">
        <w:rPr>
          <w:sz w:val="28"/>
          <w:szCs w:val="28"/>
        </w:rPr>
        <w:t xml:space="preserve"> Участниками ООО являются: Петров (15%) его супруга (5%), его двоюродный брат (80%). Определите совокупную долю физических лиц в организации.</w:t>
      </w:r>
    </w:p>
    <w:p w14:paraId="585E3A85" w14:textId="77777777" w:rsidR="00962673" w:rsidRPr="00C36DED" w:rsidRDefault="00962673" w:rsidP="00962673">
      <w:pPr>
        <w:shd w:val="clear" w:color="auto" w:fill="FFFFFF"/>
        <w:ind w:firstLine="709"/>
        <w:jc w:val="both"/>
        <w:rPr>
          <w:sz w:val="28"/>
          <w:szCs w:val="28"/>
        </w:rPr>
      </w:pPr>
      <w:r w:rsidRPr="00C36DED">
        <w:rPr>
          <w:bCs/>
          <w:sz w:val="28"/>
          <w:szCs w:val="28"/>
        </w:rPr>
        <w:t>2.</w:t>
      </w:r>
      <w:r w:rsidRPr="00C36DED">
        <w:rPr>
          <w:sz w:val="28"/>
          <w:szCs w:val="28"/>
        </w:rPr>
        <w:t xml:space="preserve"> Фирма «Альфа» владеет 50%-ной долей в уставном капитале компании «</w:t>
      </w:r>
      <w:proofErr w:type="spellStart"/>
      <w:r w:rsidRPr="00C36DED">
        <w:rPr>
          <w:sz w:val="28"/>
          <w:szCs w:val="28"/>
        </w:rPr>
        <w:t>Бетта</w:t>
      </w:r>
      <w:proofErr w:type="spellEnd"/>
      <w:r w:rsidRPr="00C36DED">
        <w:rPr>
          <w:sz w:val="28"/>
          <w:szCs w:val="28"/>
        </w:rPr>
        <w:t>»; компания «</w:t>
      </w:r>
      <w:proofErr w:type="spellStart"/>
      <w:r w:rsidRPr="00C36DED">
        <w:rPr>
          <w:sz w:val="28"/>
          <w:szCs w:val="28"/>
        </w:rPr>
        <w:t>Бетта</w:t>
      </w:r>
      <w:proofErr w:type="spellEnd"/>
      <w:r w:rsidRPr="00C36DED">
        <w:rPr>
          <w:sz w:val="28"/>
          <w:szCs w:val="28"/>
        </w:rPr>
        <w:t>» имеет 80%-</w:t>
      </w:r>
      <w:proofErr w:type="spellStart"/>
      <w:r w:rsidRPr="00C36DED">
        <w:rPr>
          <w:sz w:val="28"/>
          <w:szCs w:val="28"/>
        </w:rPr>
        <w:t>ную</w:t>
      </w:r>
      <w:proofErr w:type="spellEnd"/>
      <w:r w:rsidRPr="00C36DED">
        <w:rPr>
          <w:sz w:val="28"/>
          <w:szCs w:val="28"/>
        </w:rPr>
        <w:t xml:space="preserve"> долю в организации «Гамма»; организации «Гамма» принадлежит 10%-ная доля фирмы «Омега»;</w:t>
      </w:r>
    </w:p>
    <w:p w14:paraId="31F7D4FD" w14:textId="77777777" w:rsidR="00962673" w:rsidRPr="00C36DED" w:rsidRDefault="00962673" w:rsidP="00962673">
      <w:pPr>
        <w:shd w:val="clear" w:color="auto" w:fill="FFFFFF"/>
        <w:ind w:firstLine="709"/>
        <w:jc w:val="both"/>
        <w:rPr>
          <w:sz w:val="28"/>
          <w:szCs w:val="28"/>
        </w:rPr>
      </w:pPr>
      <w:r w:rsidRPr="00C36DED">
        <w:rPr>
          <w:sz w:val="28"/>
          <w:szCs w:val="28"/>
        </w:rPr>
        <w:t>Рассчитайте долю косвенного участия фирмы «Альфа» в компании «Омега».</w:t>
      </w:r>
    </w:p>
    <w:p w14:paraId="0BB2AB21" w14:textId="77777777" w:rsidR="00962673" w:rsidRPr="00C36DED" w:rsidRDefault="00962673" w:rsidP="00962673">
      <w:pPr>
        <w:shd w:val="clear" w:color="auto" w:fill="FFFFFF"/>
        <w:ind w:firstLine="709"/>
        <w:jc w:val="both"/>
        <w:rPr>
          <w:bCs/>
          <w:sz w:val="28"/>
          <w:szCs w:val="28"/>
        </w:rPr>
      </w:pPr>
      <w:r w:rsidRPr="00C36DED">
        <w:rPr>
          <w:bCs/>
          <w:sz w:val="28"/>
          <w:szCs w:val="28"/>
        </w:rPr>
        <w:t>3.</w:t>
      </w:r>
      <w:r w:rsidRPr="00C36DED">
        <w:rPr>
          <w:sz w:val="28"/>
          <w:szCs w:val="28"/>
        </w:rPr>
        <w:t xml:space="preserve"> </w:t>
      </w:r>
      <w:r w:rsidRPr="00C36DED">
        <w:rPr>
          <w:bCs/>
          <w:sz w:val="28"/>
          <w:szCs w:val="28"/>
        </w:rPr>
        <w:t>Метод сопоставимой рентабельности (ст. 105.12 НК РФ)</w:t>
      </w:r>
    </w:p>
    <w:p w14:paraId="605BD3D3" w14:textId="77777777" w:rsidR="00962673" w:rsidRPr="00C36DED" w:rsidRDefault="00962673" w:rsidP="00962673">
      <w:pPr>
        <w:shd w:val="clear" w:color="auto" w:fill="FFFFFF"/>
        <w:ind w:firstLine="709"/>
        <w:jc w:val="both"/>
        <w:rPr>
          <w:sz w:val="28"/>
          <w:szCs w:val="28"/>
        </w:rPr>
      </w:pPr>
      <w:r w:rsidRPr="00C36DED">
        <w:rPr>
          <w:sz w:val="28"/>
          <w:szCs w:val="28"/>
        </w:rPr>
        <w:t xml:space="preserve">Производственная компания А реализует взаимосвязанному торговому дому Б, который занимается продвижением и рекламой продукции «А» на рынке, технику по цене 1 900 000 руб. за единицу. При этом себестоимость товаров составила 1 800 000 руб. за единицу. </w:t>
      </w:r>
    </w:p>
    <w:p w14:paraId="3DDA2064" w14:textId="77777777" w:rsidR="00962673" w:rsidRPr="00C36DED" w:rsidRDefault="00962673" w:rsidP="00962673">
      <w:pPr>
        <w:shd w:val="clear" w:color="auto" w:fill="FFFFFF"/>
        <w:ind w:firstLine="709"/>
        <w:jc w:val="both"/>
        <w:rPr>
          <w:sz w:val="28"/>
          <w:szCs w:val="28"/>
        </w:rPr>
      </w:pPr>
      <w:r w:rsidRPr="00C36DED">
        <w:rPr>
          <w:sz w:val="28"/>
          <w:szCs w:val="28"/>
        </w:rPr>
        <w:t>Определите рентабельность и цену сделки для налогообложения.</w:t>
      </w:r>
    </w:p>
    <w:p w14:paraId="741974E4" w14:textId="77777777" w:rsidR="00962673" w:rsidRPr="00C36DED" w:rsidRDefault="00962673" w:rsidP="00962673">
      <w:pPr>
        <w:shd w:val="clear" w:color="auto" w:fill="FFFFFF"/>
        <w:ind w:firstLine="709"/>
        <w:jc w:val="both"/>
        <w:rPr>
          <w:bCs/>
          <w:sz w:val="28"/>
          <w:szCs w:val="28"/>
        </w:rPr>
      </w:pPr>
      <w:r w:rsidRPr="00C36DED">
        <w:rPr>
          <w:bCs/>
          <w:sz w:val="28"/>
          <w:szCs w:val="28"/>
        </w:rPr>
        <w:t>4. Метод распределения прибыли (ст. 105.13 НК РФ)</w:t>
      </w:r>
    </w:p>
    <w:p w14:paraId="0FA6437F" w14:textId="273EAC22" w:rsidR="00962673" w:rsidRPr="00C36DED" w:rsidRDefault="00962673" w:rsidP="00962673">
      <w:pPr>
        <w:shd w:val="clear" w:color="auto" w:fill="FFFFFF"/>
        <w:ind w:firstLine="709"/>
        <w:jc w:val="both"/>
        <w:rPr>
          <w:sz w:val="28"/>
          <w:szCs w:val="28"/>
        </w:rPr>
      </w:pPr>
      <w:r w:rsidRPr="00C36DED">
        <w:rPr>
          <w:sz w:val="28"/>
          <w:szCs w:val="28"/>
        </w:rPr>
        <w:t xml:space="preserve">Завод-изготовитель А продает взаимосвязанному дистрибьютору Б, владеющему правом собственности на торговую марку, продукцию по цене 10 руб. за бутылку.  Себестоимость продукции — 9 руб. В свою очередь, дистрибьютор Б продает изготовителя А продукцию под своей торговой маркой независимым покупателям по 20 руб.  за бутылку. При этом на рынке имеется информация о том, что в сопоставимых сделках между </w:t>
      </w:r>
      <w:r w:rsidR="00402964" w:rsidRPr="00C36DED">
        <w:rPr>
          <w:sz w:val="28"/>
          <w:szCs w:val="28"/>
        </w:rPr>
        <w:t>независимыми лицами</w:t>
      </w:r>
      <w:r w:rsidRPr="00C36DED">
        <w:rPr>
          <w:sz w:val="28"/>
          <w:szCs w:val="28"/>
        </w:rPr>
        <w:t xml:space="preserve"> прибыль распределяется следующим образом: 60% приходится на долю </w:t>
      </w:r>
      <w:proofErr w:type="gramStart"/>
      <w:r w:rsidRPr="00C36DED">
        <w:rPr>
          <w:sz w:val="28"/>
          <w:szCs w:val="28"/>
        </w:rPr>
        <w:t>производителя,  40</w:t>
      </w:r>
      <w:proofErr w:type="gramEnd"/>
      <w:r w:rsidRPr="00C36DED">
        <w:rPr>
          <w:sz w:val="28"/>
          <w:szCs w:val="28"/>
        </w:rPr>
        <w:t xml:space="preserve">%  — на долю дистрибьютора. Определите цену сделки между </w:t>
      </w:r>
      <w:proofErr w:type="spellStart"/>
      <w:r w:rsidRPr="00C36DED">
        <w:rPr>
          <w:sz w:val="28"/>
          <w:szCs w:val="28"/>
        </w:rPr>
        <w:t>между</w:t>
      </w:r>
      <w:proofErr w:type="spellEnd"/>
      <w:r w:rsidRPr="00C36DED">
        <w:rPr>
          <w:sz w:val="28"/>
          <w:szCs w:val="28"/>
        </w:rPr>
        <w:t xml:space="preserve"> А и Б.</w:t>
      </w:r>
    </w:p>
    <w:p w14:paraId="036F0382" w14:textId="54E65630" w:rsidR="00C4429E" w:rsidRDefault="00C4429E" w:rsidP="00962673">
      <w:pPr>
        <w:jc w:val="both"/>
        <w:rPr>
          <w:sz w:val="24"/>
          <w:szCs w:val="24"/>
        </w:rPr>
      </w:pPr>
    </w:p>
    <w:p w14:paraId="49E62B26" w14:textId="470A411C" w:rsidR="00C4429E" w:rsidRPr="006D1EF0" w:rsidRDefault="0051697A" w:rsidP="00C4429E">
      <w:pPr>
        <w:keepNext/>
        <w:keepLines/>
        <w:ind w:firstLine="709"/>
        <w:jc w:val="both"/>
        <w:outlineLvl w:val="0"/>
        <w:rPr>
          <w:sz w:val="28"/>
          <w:szCs w:val="28"/>
        </w:rPr>
      </w:pPr>
      <w:r>
        <w:rPr>
          <w:b/>
          <w:bCs/>
          <w:sz w:val="28"/>
          <w:szCs w:val="28"/>
        </w:rPr>
        <w:t xml:space="preserve">7.3 </w:t>
      </w:r>
      <w:r w:rsidR="00C4429E" w:rsidRPr="00B068C1">
        <w:rPr>
          <w:b/>
          <w:bCs/>
          <w:sz w:val="28"/>
          <w:szCs w:val="28"/>
        </w:rPr>
        <w:t xml:space="preserve">Методические материалы, определяющие процедуры оценивания </w:t>
      </w:r>
      <w:r w:rsidR="00C4429E" w:rsidRPr="006D1EF0">
        <w:rPr>
          <w:b/>
          <w:bCs/>
          <w:sz w:val="28"/>
          <w:szCs w:val="28"/>
        </w:rPr>
        <w:t>знаний, умений</w:t>
      </w:r>
      <w:r w:rsidRPr="006D1EF0">
        <w:rPr>
          <w:b/>
          <w:bCs/>
          <w:sz w:val="28"/>
          <w:szCs w:val="28"/>
        </w:rPr>
        <w:t xml:space="preserve"> и навыков</w:t>
      </w:r>
      <w:r w:rsidR="00C4429E" w:rsidRPr="006D1EF0">
        <w:rPr>
          <w:b/>
          <w:bCs/>
          <w:sz w:val="28"/>
          <w:szCs w:val="28"/>
        </w:rPr>
        <w:t xml:space="preserve"> </w:t>
      </w:r>
    </w:p>
    <w:p w14:paraId="75A2FFC3" w14:textId="187D7B75" w:rsidR="00830794" w:rsidRDefault="001D0FA3" w:rsidP="00F95658">
      <w:pPr>
        <w:pStyle w:val="ab"/>
        <w:ind w:firstLine="709"/>
        <w:jc w:val="both"/>
        <w:rPr>
          <w:rFonts w:eastAsia="Calibri"/>
          <w:b w:val="0"/>
          <w:szCs w:val="28"/>
        </w:rPr>
      </w:pPr>
      <w:r w:rsidRPr="006D1EF0">
        <w:rPr>
          <w:rFonts w:eastAsia="Calibri"/>
          <w:b w:val="0"/>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20F606DB" w14:textId="77777777" w:rsidR="00927A95" w:rsidRPr="006D1EF0" w:rsidRDefault="00927A95" w:rsidP="00F95658">
      <w:pPr>
        <w:pStyle w:val="ab"/>
        <w:ind w:firstLine="709"/>
        <w:jc w:val="both"/>
        <w:rPr>
          <w:b w:val="0"/>
          <w:szCs w:val="28"/>
        </w:rPr>
      </w:pPr>
    </w:p>
    <w:p w14:paraId="79AC53D1" w14:textId="77777777" w:rsidR="00AE755A" w:rsidRDefault="00AE755A" w:rsidP="00403E52">
      <w:pPr>
        <w:ind w:firstLine="709"/>
        <w:jc w:val="both"/>
        <w:rPr>
          <w:b/>
          <w:sz w:val="28"/>
          <w:szCs w:val="28"/>
        </w:rPr>
      </w:pPr>
    </w:p>
    <w:p w14:paraId="1136F92E" w14:textId="5A368C2C" w:rsidR="00403E52" w:rsidRPr="005532E3" w:rsidRDefault="00403E52" w:rsidP="00403E52">
      <w:pPr>
        <w:ind w:firstLine="709"/>
        <w:jc w:val="both"/>
        <w:rPr>
          <w:b/>
          <w:sz w:val="28"/>
          <w:szCs w:val="28"/>
        </w:rPr>
      </w:pPr>
      <w:r w:rsidRPr="006D1EF0">
        <w:rPr>
          <w:b/>
          <w:sz w:val="28"/>
          <w:szCs w:val="28"/>
        </w:rPr>
        <w:lastRenderedPageBreak/>
        <w:t>8. Перечень основной и дополнительной учебной литературы, необходимой для освоения дисциплины</w:t>
      </w:r>
    </w:p>
    <w:p w14:paraId="0502173B" w14:textId="77777777" w:rsidR="00403E52" w:rsidRPr="00021688" w:rsidRDefault="00403E52" w:rsidP="00403E52">
      <w:pPr>
        <w:ind w:firstLine="709"/>
        <w:jc w:val="both"/>
        <w:rPr>
          <w:b/>
          <w:sz w:val="28"/>
          <w:szCs w:val="28"/>
          <w:u w:val="single"/>
        </w:rPr>
      </w:pPr>
      <w:r w:rsidRPr="00021688">
        <w:rPr>
          <w:b/>
          <w:sz w:val="28"/>
          <w:szCs w:val="28"/>
          <w:u w:val="single"/>
        </w:rPr>
        <w:t>8.1. Нормативно - правовые акты</w:t>
      </w:r>
    </w:p>
    <w:p w14:paraId="3C41EAC8" w14:textId="77777777" w:rsidR="00403E52" w:rsidRPr="00C36DED" w:rsidRDefault="00403E52" w:rsidP="00403E52">
      <w:pPr>
        <w:numPr>
          <w:ilvl w:val="0"/>
          <w:numId w:val="11"/>
        </w:numPr>
        <w:tabs>
          <w:tab w:val="left" w:pos="1134"/>
          <w:tab w:val="left" w:pos="1276"/>
          <w:tab w:val="center" w:pos="4819"/>
          <w:tab w:val="right" w:pos="9071"/>
        </w:tabs>
        <w:overflowPunct w:val="0"/>
        <w:ind w:left="0" w:firstLine="709"/>
        <w:jc w:val="both"/>
        <w:textAlignment w:val="baseline"/>
        <w:rPr>
          <w:sz w:val="28"/>
          <w:szCs w:val="28"/>
        </w:rPr>
      </w:pPr>
      <w:r w:rsidRPr="00C36DED">
        <w:rPr>
          <w:sz w:val="28"/>
          <w:szCs w:val="28"/>
        </w:rPr>
        <w:t>Конституция Российской Федерации (Принята всенародным голосованием 12.12.1993).</w:t>
      </w:r>
    </w:p>
    <w:p w14:paraId="47D8C4E9" w14:textId="77777777" w:rsidR="00403E52" w:rsidRPr="00C36DED" w:rsidRDefault="00403E52" w:rsidP="00403E52">
      <w:pPr>
        <w:numPr>
          <w:ilvl w:val="0"/>
          <w:numId w:val="11"/>
        </w:numPr>
        <w:tabs>
          <w:tab w:val="left" w:pos="1134"/>
          <w:tab w:val="left" w:pos="1276"/>
          <w:tab w:val="center" w:pos="4819"/>
          <w:tab w:val="right" w:pos="9071"/>
        </w:tabs>
        <w:overflowPunct w:val="0"/>
        <w:ind w:left="0" w:firstLine="709"/>
        <w:jc w:val="both"/>
        <w:textAlignment w:val="baseline"/>
        <w:rPr>
          <w:sz w:val="28"/>
          <w:szCs w:val="28"/>
        </w:rPr>
      </w:pPr>
      <w:r w:rsidRPr="00C36DED">
        <w:rPr>
          <w:sz w:val="28"/>
          <w:szCs w:val="28"/>
        </w:rPr>
        <w:t>Налоговый кодекс Российской Федерации. Часть первая (Федеральный закон от 31.07.1998 № 146-ФЗ, с учетом изменений и дополнений).</w:t>
      </w:r>
    </w:p>
    <w:p w14:paraId="6206F8B5" w14:textId="77777777" w:rsidR="00403E52" w:rsidRPr="00C36DED" w:rsidRDefault="00403E52" w:rsidP="00403E52">
      <w:pPr>
        <w:numPr>
          <w:ilvl w:val="0"/>
          <w:numId w:val="11"/>
        </w:numPr>
        <w:tabs>
          <w:tab w:val="left" w:pos="1134"/>
          <w:tab w:val="left" w:pos="1276"/>
          <w:tab w:val="center" w:pos="4819"/>
          <w:tab w:val="right" w:pos="9071"/>
        </w:tabs>
        <w:overflowPunct w:val="0"/>
        <w:ind w:left="0" w:firstLine="709"/>
        <w:jc w:val="both"/>
        <w:textAlignment w:val="baseline"/>
        <w:rPr>
          <w:sz w:val="28"/>
          <w:szCs w:val="28"/>
        </w:rPr>
      </w:pPr>
      <w:r w:rsidRPr="00C36DED">
        <w:rPr>
          <w:sz w:val="28"/>
          <w:szCs w:val="28"/>
        </w:rPr>
        <w:t>Налоговый кодекс Российской Федерации. Часть вторая (Федеральный закон от 05.08.2000 № 117-ФЗ, с учетом изменений и дополнений).</w:t>
      </w:r>
    </w:p>
    <w:p w14:paraId="40801E55" w14:textId="77777777" w:rsidR="00403E52" w:rsidRPr="00C36DED" w:rsidRDefault="00403E52" w:rsidP="00403E52">
      <w:pPr>
        <w:numPr>
          <w:ilvl w:val="0"/>
          <w:numId w:val="11"/>
        </w:numPr>
        <w:tabs>
          <w:tab w:val="left" w:pos="1134"/>
          <w:tab w:val="left" w:pos="1276"/>
          <w:tab w:val="center" w:pos="4819"/>
          <w:tab w:val="right" w:pos="9071"/>
        </w:tabs>
        <w:overflowPunct w:val="0"/>
        <w:ind w:left="0" w:firstLine="709"/>
        <w:jc w:val="both"/>
        <w:textAlignment w:val="baseline"/>
        <w:rPr>
          <w:sz w:val="28"/>
          <w:szCs w:val="28"/>
        </w:rPr>
      </w:pPr>
      <w:r w:rsidRPr="00C36DED">
        <w:rPr>
          <w:sz w:val="28"/>
          <w:szCs w:val="28"/>
        </w:rPr>
        <w:t>Положение о Федеральной налоговой службе. Постановление Правительства РФ от 30.09.2004 № 506.</w:t>
      </w:r>
    </w:p>
    <w:p w14:paraId="0E186FE9" w14:textId="77777777" w:rsidR="00403E52" w:rsidRPr="00C36DED" w:rsidRDefault="00403E52" w:rsidP="00403E52">
      <w:pPr>
        <w:numPr>
          <w:ilvl w:val="0"/>
          <w:numId w:val="11"/>
        </w:numPr>
        <w:tabs>
          <w:tab w:val="left" w:pos="1134"/>
          <w:tab w:val="left" w:pos="1276"/>
          <w:tab w:val="center" w:pos="4819"/>
          <w:tab w:val="right" w:pos="9071"/>
        </w:tabs>
        <w:overflowPunct w:val="0"/>
        <w:ind w:left="0" w:firstLine="709"/>
        <w:jc w:val="both"/>
        <w:textAlignment w:val="baseline"/>
        <w:rPr>
          <w:sz w:val="28"/>
          <w:szCs w:val="28"/>
        </w:rPr>
      </w:pPr>
      <w:r w:rsidRPr="00C36DED">
        <w:rPr>
          <w:sz w:val="28"/>
          <w:szCs w:val="28"/>
        </w:rPr>
        <w:t>Приказ МНС России от 16.04.2004 № САЭ-3-30/290@ "Об организации работы по налоговому администрированию крупнейших налогоплательщиков и утверждении Критериев отнесения российских организаций - юридических лиц к крупнейшим налогоплательщикам, подлежащим налоговому администрированию на федеральном и региональном уровнях".</w:t>
      </w:r>
    </w:p>
    <w:p w14:paraId="5A89E6A1" w14:textId="77777777" w:rsidR="00403E52" w:rsidRPr="00C36DED" w:rsidRDefault="00403E52" w:rsidP="00403E52">
      <w:pPr>
        <w:numPr>
          <w:ilvl w:val="0"/>
          <w:numId w:val="11"/>
        </w:numPr>
        <w:tabs>
          <w:tab w:val="left" w:pos="1134"/>
          <w:tab w:val="left" w:pos="1276"/>
          <w:tab w:val="center" w:pos="4819"/>
          <w:tab w:val="right" w:pos="9071"/>
        </w:tabs>
        <w:overflowPunct w:val="0"/>
        <w:ind w:left="0" w:firstLine="709"/>
        <w:jc w:val="both"/>
        <w:textAlignment w:val="baseline"/>
        <w:rPr>
          <w:sz w:val="28"/>
          <w:szCs w:val="28"/>
        </w:rPr>
      </w:pPr>
      <w:r w:rsidRPr="00C36DED">
        <w:rPr>
          <w:sz w:val="28"/>
          <w:szCs w:val="28"/>
        </w:rPr>
        <w:t>Приказ ФНС России от 30.05.2007 № ММ-3-06/333 «Об утверждении Концепции системы планирования выездных налоговых проверок».</w:t>
      </w:r>
    </w:p>
    <w:p w14:paraId="77619609" w14:textId="77777777" w:rsidR="00403E52" w:rsidRPr="00C36DED" w:rsidRDefault="00403E52" w:rsidP="00403E52">
      <w:pPr>
        <w:numPr>
          <w:ilvl w:val="0"/>
          <w:numId w:val="11"/>
        </w:numPr>
        <w:tabs>
          <w:tab w:val="left" w:pos="1134"/>
          <w:tab w:val="left" w:pos="1276"/>
          <w:tab w:val="center" w:pos="4819"/>
          <w:tab w:val="right" w:pos="9071"/>
        </w:tabs>
        <w:overflowPunct w:val="0"/>
        <w:ind w:left="0" w:firstLine="709"/>
        <w:jc w:val="both"/>
        <w:textAlignment w:val="baseline"/>
        <w:rPr>
          <w:sz w:val="28"/>
          <w:szCs w:val="28"/>
        </w:rPr>
      </w:pPr>
      <w:r w:rsidRPr="00C36DED">
        <w:rPr>
          <w:sz w:val="28"/>
          <w:szCs w:val="28"/>
        </w:rPr>
        <w:t>Приказ МВД России и ФНС России от 30.06.2009 № 495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14:paraId="75C5D885" w14:textId="77777777" w:rsidR="00403E52" w:rsidRPr="00C36DED" w:rsidRDefault="00403E52" w:rsidP="00403E52">
      <w:pPr>
        <w:numPr>
          <w:ilvl w:val="0"/>
          <w:numId w:val="11"/>
        </w:numPr>
        <w:tabs>
          <w:tab w:val="left" w:pos="1134"/>
          <w:tab w:val="left" w:pos="1276"/>
          <w:tab w:val="center" w:pos="4819"/>
          <w:tab w:val="right" w:pos="9071"/>
        </w:tabs>
        <w:overflowPunct w:val="0"/>
        <w:ind w:left="0" w:firstLine="709"/>
        <w:jc w:val="both"/>
        <w:textAlignment w:val="baseline"/>
        <w:rPr>
          <w:sz w:val="28"/>
          <w:szCs w:val="28"/>
        </w:rPr>
      </w:pPr>
      <w:r w:rsidRPr="00C36DED">
        <w:rPr>
          <w:sz w:val="28"/>
          <w:szCs w:val="28"/>
        </w:rPr>
        <w:t>Приказ ФНС России от 17.02.2011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p>
    <w:p w14:paraId="42104CE5" w14:textId="77777777" w:rsidR="00403E52" w:rsidRPr="00C36DED" w:rsidRDefault="00403E52" w:rsidP="00403E52">
      <w:pPr>
        <w:numPr>
          <w:ilvl w:val="0"/>
          <w:numId w:val="11"/>
        </w:numPr>
        <w:tabs>
          <w:tab w:val="left" w:pos="1134"/>
          <w:tab w:val="left" w:pos="1276"/>
          <w:tab w:val="center" w:pos="4819"/>
          <w:tab w:val="right" w:pos="9071"/>
        </w:tabs>
        <w:overflowPunct w:val="0"/>
        <w:ind w:left="0" w:firstLine="709"/>
        <w:jc w:val="both"/>
        <w:textAlignment w:val="baseline"/>
        <w:rPr>
          <w:sz w:val="28"/>
          <w:szCs w:val="28"/>
        </w:rPr>
      </w:pPr>
      <w:r w:rsidRPr="00C36DED">
        <w:rPr>
          <w:sz w:val="28"/>
          <w:szCs w:val="28"/>
        </w:rPr>
        <w:t>Приказ ФНС России от 21.04.2017 N ММВ-7-15/323@ «Об утверждении форм документов, используемых при проведении налогового мониторинга, и требований к ним».</w:t>
      </w:r>
    </w:p>
    <w:p w14:paraId="0662BA4C" w14:textId="77777777" w:rsidR="00403E52" w:rsidRPr="00C36DED" w:rsidRDefault="00403E52" w:rsidP="00403E52">
      <w:pPr>
        <w:numPr>
          <w:ilvl w:val="0"/>
          <w:numId w:val="11"/>
        </w:numPr>
        <w:tabs>
          <w:tab w:val="left" w:pos="1134"/>
          <w:tab w:val="left" w:pos="1276"/>
          <w:tab w:val="center" w:pos="4819"/>
          <w:tab w:val="right" w:pos="9071"/>
        </w:tabs>
        <w:overflowPunct w:val="0"/>
        <w:ind w:left="0" w:firstLine="709"/>
        <w:jc w:val="both"/>
        <w:textAlignment w:val="baseline"/>
        <w:rPr>
          <w:sz w:val="28"/>
          <w:szCs w:val="28"/>
        </w:rPr>
      </w:pPr>
      <w:r w:rsidRPr="00C36DED">
        <w:rPr>
          <w:sz w:val="28"/>
          <w:szCs w:val="28"/>
        </w:rPr>
        <w:t>Приказ ФНС России от 07.11.2018 N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w:t>
      </w:r>
    </w:p>
    <w:p w14:paraId="1491A591" w14:textId="77777777" w:rsidR="00403E52" w:rsidRPr="00C36DED" w:rsidRDefault="00403E52" w:rsidP="00403E52">
      <w:pPr>
        <w:pStyle w:val="a6"/>
        <w:ind w:left="0" w:firstLine="709"/>
        <w:jc w:val="both"/>
        <w:rPr>
          <w:sz w:val="28"/>
          <w:szCs w:val="28"/>
        </w:rPr>
      </w:pPr>
    </w:p>
    <w:p w14:paraId="328968BE" w14:textId="77777777" w:rsidR="00403E52" w:rsidRPr="00021688" w:rsidRDefault="00403E52" w:rsidP="00403E52">
      <w:pPr>
        <w:ind w:firstLine="709"/>
        <w:jc w:val="both"/>
        <w:rPr>
          <w:b/>
          <w:sz w:val="28"/>
          <w:szCs w:val="28"/>
          <w:u w:val="single"/>
        </w:rPr>
      </w:pPr>
      <w:r w:rsidRPr="00021688">
        <w:rPr>
          <w:b/>
          <w:sz w:val="28"/>
          <w:szCs w:val="28"/>
          <w:u w:val="single"/>
        </w:rPr>
        <w:t>8.2. Рекомендуемая литература</w:t>
      </w:r>
    </w:p>
    <w:p w14:paraId="5C841C49" w14:textId="77777777" w:rsidR="00403E52" w:rsidRPr="00021688" w:rsidRDefault="00403E52" w:rsidP="00403E52">
      <w:pPr>
        <w:ind w:firstLine="709"/>
        <w:jc w:val="both"/>
        <w:rPr>
          <w:b/>
          <w:sz w:val="28"/>
          <w:szCs w:val="28"/>
          <w:u w:val="single"/>
        </w:rPr>
      </w:pPr>
      <w:r w:rsidRPr="00021688">
        <w:rPr>
          <w:b/>
          <w:sz w:val="28"/>
          <w:szCs w:val="28"/>
          <w:u w:val="single"/>
        </w:rPr>
        <w:t>Основная литература</w:t>
      </w:r>
    </w:p>
    <w:p w14:paraId="533DFF80" w14:textId="77777777" w:rsidR="00403E52" w:rsidRDefault="00403E52" w:rsidP="00403E52">
      <w:pPr>
        <w:pStyle w:val="a6"/>
        <w:widowControl/>
        <w:numPr>
          <w:ilvl w:val="0"/>
          <w:numId w:val="12"/>
        </w:numPr>
        <w:autoSpaceDE/>
        <w:autoSpaceDN/>
        <w:adjustRightInd/>
        <w:ind w:left="0" w:firstLine="709"/>
        <w:contextualSpacing/>
        <w:jc w:val="both"/>
        <w:rPr>
          <w:sz w:val="28"/>
          <w:szCs w:val="28"/>
        </w:rPr>
      </w:pPr>
      <w:r w:rsidRPr="005F12C3">
        <w:rPr>
          <w:sz w:val="28"/>
          <w:szCs w:val="28"/>
        </w:rPr>
        <w:lastRenderedPageBreak/>
        <w:t xml:space="preserve">Грундел, Л. П. Налоговое регулирование трансфертного ценообразования в </w:t>
      </w:r>
      <w:proofErr w:type="gramStart"/>
      <w:r w:rsidRPr="005F12C3">
        <w:rPr>
          <w:sz w:val="28"/>
          <w:szCs w:val="28"/>
        </w:rPr>
        <w:t>России :</w:t>
      </w:r>
      <w:proofErr w:type="gramEnd"/>
      <w:r w:rsidRPr="005F12C3">
        <w:rPr>
          <w:sz w:val="28"/>
          <w:szCs w:val="28"/>
        </w:rPr>
        <w:t xml:space="preserve"> учебник / Л. П. Грундел, Н. И. Малис. — </w:t>
      </w:r>
      <w:proofErr w:type="gramStart"/>
      <w:r w:rsidRPr="005F12C3">
        <w:rPr>
          <w:sz w:val="28"/>
          <w:szCs w:val="28"/>
        </w:rPr>
        <w:t>Москва :</w:t>
      </w:r>
      <w:proofErr w:type="gramEnd"/>
      <w:r w:rsidRPr="005F12C3">
        <w:rPr>
          <w:sz w:val="28"/>
          <w:szCs w:val="28"/>
        </w:rPr>
        <w:t xml:space="preserve"> Магистр : ИНФРА-М, 2022. — 256 с. - ЭБС ZNANIUM. - URL: https://znanium.com/catalog/product/1817948 (дата обращения: 13.05.2024). – </w:t>
      </w:r>
      <w:proofErr w:type="gramStart"/>
      <w:r w:rsidRPr="005F12C3">
        <w:rPr>
          <w:sz w:val="28"/>
          <w:szCs w:val="28"/>
        </w:rPr>
        <w:t>Текст :</w:t>
      </w:r>
      <w:proofErr w:type="gramEnd"/>
      <w:r w:rsidRPr="005F12C3">
        <w:rPr>
          <w:sz w:val="28"/>
          <w:szCs w:val="28"/>
        </w:rPr>
        <w:t xml:space="preserve"> электронный.</w:t>
      </w:r>
    </w:p>
    <w:p w14:paraId="0C7FA952" w14:textId="77777777" w:rsidR="00403E52" w:rsidRPr="000F32F8" w:rsidRDefault="00403E52" w:rsidP="00403E52">
      <w:pPr>
        <w:pStyle w:val="a6"/>
        <w:widowControl/>
        <w:numPr>
          <w:ilvl w:val="0"/>
          <w:numId w:val="12"/>
        </w:numPr>
        <w:autoSpaceDE/>
        <w:autoSpaceDN/>
        <w:adjustRightInd/>
        <w:ind w:left="0" w:firstLine="709"/>
        <w:contextualSpacing/>
        <w:jc w:val="both"/>
        <w:rPr>
          <w:sz w:val="28"/>
          <w:szCs w:val="28"/>
        </w:rPr>
      </w:pPr>
      <w:r w:rsidRPr="000F32F8">
        <w:rPr>
          <w:sz w:val="28"/>
          <w:szCs w:val="28"/>
        </w:rPr>
        <w:t xml:space="preserve">Современная налоговая </w:t>
      </w:r>
      <w:proofErr w:type="gramStart"/>
      <w:r w:rsidRPr="000F32F8">
        <w:rPr>
          <w:sz w:val="28"/>
          <w:szCs w:val="28"/>
        </w:rPr>
        <w:t>политика :</w:t>
      </w:r>
      <w:proofErr w:type="gramEnd"/>
      <w:r w:rsidRPr="000F32F8">
        <w:rPr>
          <w:sz w:val="28"/>
          <w:szCs w:val="28"/>
        </w:rPr>
        <w:t xml:space="preserve"> учебник и практикум для вузов / Н. И. Малис [и др.] ; под редакцией Н. И. Малис. — 3-е изд., </w:t>
      </w:r>
      <w:proofErr w:type="spellStart"/>
      <w:r w:rsidRPr="000F32F8">
        <w:rPr>
          <w:sz w:val="28"/>
          <w:szCs w:val="28"/>
        </w:rPr>
        <w:t>перераб</w:t>
      </w:r>
      <w:proofErr w:type="spellEnd"/>
      <w:r w:rsidRPr="000F32F8">
        <w:rPr>
          <w:sz w:val="28"/>
          <w:szCs w:val="28"/>
        </w:rPr>
        <w:t xml:space="preserve">. и доп. — </w:t>
      </w:r>
      <w:proofErr w:type="gramStart"/>
      <w:r w:rsidRPr="000F32F8">
        <w:rPr>
          <w:sz w:val="28"/>
          <w:szCs w:val="28"/>
        </w:rPr>
        <w:t>Москва :</w:t>
      </w:r>
      <w:proofErr w:type="gramEnd"/>
      <w:r w:rsidRPr="000F32F8">
        <w:rPr>
          <w:sz w:val="28"/>
          <w:szCs w:val="28"/>
        </w:rPr>
        <w:t xml:space="preserve"> Издательство </w:t>
      </w:r>
      <w:proofErr w:type="spellStart"/>
      <w:r w:rsidRPr="000F32F8">
        <w:rPr>
          <w:sz w:val="28"/>
          <w:szCs w:val="28"/>
        </w:rPr>
        <w:t>Юрайт</w:t>
      </w:r>
      <w:proofErr w:type="spellEnd"/>
      <w:r w:rsidRPr="000F32F8">
        <w:rPr>
          <w:sz w:val="28"/>
          <w:szCs w:val="28"/>
        </w:rPr>
        <w:t xml:space="preserve">, 2024. — 376 с. — (Высшее образование). —  Образовательная платформа </w:t>
      </w:r>
      <w:proofErr w:type="spellStart"/>
      <w:r w:rsidRPr="000F32F8">
        <w:rPr>
          <w:sz w:val="28"/>
          <w:szCs w:val="28"/>
        </w:rPr>
        <w:t>Юрайт</w:t>
      </w:r>
      <w:proofErr w:type="spellEnd"/>
      <w:r w:rsidRPr="000F32F8">
        <w:rPr>
          <w:sz w:val="28"/>
          <w:szCs w:val="28"/>
        </w:rPr>
        <w:t xml:space="preserve"> [сайт]. — URL: https://urait.ru/bcode/531470 (дата обращения: 13.05.2024). — </w:t>
      </w:r>
      <w:proofErr w:type="gramStart"/>
      <w:r w:rsidRPr="000F32F8">
        <w:rPr>
          <w:sz w:val="28"/>
          <w:szCs w:val="28"/>
        </w:rPr>
        <w:t>Текст :</w:t>
      </w:r>
      <w:proofErr w:type="gramEnd"/>
      <w:r w:rsidRPr="000F32F8">
        <w:rPr>
          <w:sz w:val="28"/>
          <w:szCs w:val="28"/>
        </w:rPr>
        <w:t xml:space="preserve"> электронный.</w:t>
      </w:r>
    </w:p>
    <w:p w14:paraId="188F5DC6" w14:textId="77777777" w:rsidR="00403E52" w:rsidRPr="00021688" w:rsidRDefault="00403E52" w:rsidP="00403E52">
      <w:pPr>
        <w:pStyle w:val="2"/>
        <w:spacing w:before="0" w:after="0"/>
        <w:ind w:firstLine="709"/>
        <w:jc w:val="both"/>
        <w:rPr>
          <w:rFonts w:ascii="Times New Roman" w:hAnsi="Times New Roman"/>
          <w:i w:val="0"/>
          <w:u w:val="single"/>
        </w:rPr>
      </w:pPr>
      <w:r w:rsidRPr="00021688">
        <w:rPr>
          <w:rFonts w:ascii="Times New Roman" w:hAnsi="Times New Roman"/>
          <w:i w:val="0"/>
          <w:u w:val="single"/>
        </w:rPr>
        <w:t>Дополнительная литература</w:t>
      </w:r>
    </w:p>
    <w:p w14:paraId="4F0D2422" w14:textId="77777777" w:rsidR="00403E52" w:rsidRDefault="00403E52" w:rsidP="00403E52">
      <w:pPr>
        <w:pStyle w:val="a6"/>
        <w:widowControl/>
        <w:numPr>
          <w:ilvl w:val="0"/>
          <w:numId w:val="12"/>
        </w:numPr>
        <w:autoSpaceDE/>
        <w:autoSpaceDN/>
        <w:adjustRightInd/>
        <w:ind w:left="0" w:firstLine="709"/>
        <w:contextualSpacing/>
        <w:jc w:val="both"/>
        <w:rPr>
          <w:sz w:val="28"/>
          <w:szCs w:val="28"/>
        </w:rPr>
      </w:pPr>
      <w:r w:rsidRPr="008C40BC">
        <w:rPr>
          <w:sz w:val="28"/>
          <w:szCs w:val="28"/>
        </w:rPr>
        <w:t xml:space="preserve">Грундел, Л. П. Теория, методология и практика интернациональных институтов налогового контроля трансфертного ценообразования в странах Организации экономического сотрудничества и развития: монография / Л. П. Грундел; Финансовый университет при Правительстве РФ. — Москва: Дашков и </w:t>
      </w:r>
      <w:proofErr w:type="gramStart"/>
      <w:r w:rsidRPr="008C40BC">
        <w:rPr>
          <w:sz w:val="28"/>
          <w:szCs w:val="28"/>
        </w:rPr>
        <w:t>К</w:t>
      </w:r>
      <w:proofErr w:type="gramEnd"/>
      <w:r w:rsidRPr="008C40BC">
        <w:rPr>
          <w:sz w:val="28"/>
          <w:szCs w:val="28"/>
        </w:rPr>
        <w:t>°, 2020 — 274 с.: ил., табл. — ЭБС Университетская библиотека ONLINE. – URL: https://biblioclub.ru/index.php?page=book&amp;id=698265 (дата обращения: 13.05.2024). – Текст: электронный.</w:t>
      </w:r>
    </w:p>
    <w:p w14:paraId="463016D3" w14:textId="77777777" w:rsidR="00403E52" w:rsidRDefault="00403E52" w:rsidP="00403E52">
      <w:pPr>
        <w:pStyle w:val="a6"/>
        <w:widowControl/>
        <w:numPr>
          <w:ilvl w:val="0"/>
          <w:numId w:val="12"/>
        </w:numPr>
        <w:autoSpaceDE/>
        <w:autoSpaceDN/>
        <w:adjustRightInd/>
        <w:ind w:left="0" w:firstLine="709"/>
        <w:contextualSpacing/>
        <w:jc w:val="both"/>
        <w:rPr>
          <w:sz w:val="28"/>
          <w:szCs w:val="28"/>
        </w:rPr>
      </w:pPr>
      <w:r w:rsidRPr="00CB78D0">
        <w:rPr>
          <w:sz w:val="28"/>
          <w:szCs w:val="28"/>
        </w:rPr>
        <w:t xml:space="preserve">Эволюция налоговой политики России: монография / Н. И. Малис, Л. П. Грундел, Д. И. Ряховский, А. В. Гурнак. — 2-е изд. — Москва: Дашков и </w:t>
      </w:r>
      <w:proofErr w:type="gramStart"/>
      <w:r w:rsidRPr="00CB78D0">
        <w:rPr>
          <w:sz w:val="28"/>
          <w:szCs w:val="28"/>
        </w:rPr>
        <w:t>К</w:t>
      </w:r>
      <w:proofErr w:type="gramEnd"/>
      <w:r w:rsidRPr="00CB78D0">
        <w:rPr>
          <w:sz w:val="28"/>
          <w:szCs w:val="28"/>
        </w:rPr>
        <w:t>°, 2022 — 274 с.: ил., табл. — ЭБС Университетская библиотека ONLINE. – URL: https://biblioclub.ru/index.php?page=book&amp;id=698376 (дата обращения: 13.05.2024). – Текст: электронный.</w:t>
      </w:r>
    </w:p>
    <w:p w14:paraId="3DE87AC3" w14:textId="77777777" w:rsidR="00403E52" w:rsidRDefault="00403E52" w:rsidP="00403E52">
      <w:pPr>
        <w:pStyle w:val="a6"/>
        <w:widowControl/>
        <w:numPr>
          <w:ilvl w:val="0"/>
          <w:numId w:val="12"/>
        </w:numPr>
        <w:autoSpaceDE/>
        <w:autoSpaceDN/>
        <w:adjustRightInd/>
        <w:ind w:left="0" w:firstLine="709"/>
        <w:contextualSpacing/>
        <w:jc w:val="both"/>
        <w:rPr>
          <w:sz w:val="28"/>
          <w:szCs w:val="28"/>
        </w:rPr>
      </w:pPr>
      <w:r w:rsidRPr="00BA5B42">
        <w:rPr>
          <w:sz w:val="28"/>
          <w:szCs w:val="28"/>
        </w:rPr>
        <w:t>Грундел Л.П. Новая парадигма налогового контроля трансфертных цен в условиях международной налоговой конкуренции // Налоги и налогообложение. – 2019. – № 2.</w:t>
      </w:r>
      <w:r>
        <w:rPr>
          <w:sz w:val="28"/>
          <w:szCs w:val="28"/>
        </w:rPr>
        <w:t xml:space="preserve"> </w:t>
      </w:r>
      <w:r w:rsidRPr="00BA5B42">
        <w:rPr>
          <w:sz w:val="28"/>
          <w:szCs w:val="28"/>
        </w:rPr>
        <w:t>-</w:t>
      </w:r>
      <w:r>
        <w:rPr>
          <w:sz w:val="28"/>
          <w:szCs w:val="28"/>
        </w:rPr>
        <w:t xml:space="preserve"> </w:t>
      </w:r>
      <w:r w:rsidRPr="00BA5B42">
        <w:rPr>
          <w:sz w:val="28"/>
          <w:szCs w:val="28"/>
        </w:rPr>
        <w:t xml:space="preserve">С.56-68. — Только в электронном виде. — </w:t>
      </w:r>
      <w:r>
        <w:rPr>
          <w:sz w:val="28"/>
          <w:szCs w:val="28"/>
        </w:rPr>
        <w:t xml:space="preserve">ЭБ </w:t>
      </w:r>
      <w:proofErr w:type="spellStart"/>
      <w:r>
        <w:rPr>
          <w:sz w:val="28"/>
          <w:szCs w:val="28"/>
        </w:rPr>
        <w:t>Финуниверситета</w:t>
      </w:r>
      <w:proofErr w:type="spellEnd"/>
      <w:r>
        <w:rPr>
          <w:sz w:val="28"/>
          <w:szCs w:val="28"/>
        </w:rPr>
        <w:t xml:space="preserve">. - </w:t>
      </w:r>
      <w:hyperlink r:id="rId19" w:history="1">
        <w:r w:rsidRPr="00062D07">
          <w:rPr>
            <w:rStyle w:val="af4"/>
            <w:sz w:val="28"/>
            <w:szCs w:val="28"/>
          </w:rPr>
          <w:t>URL:http://elib.fa.ru/art2019/bv1964.pdf</w:t>
        </w:r>
      </w:hyperlink>
      <w:r w:rsidRPr="00BA5B42">
        <w:rPr>
          <w:sz w:val="28"/>
          <w:szCs w:val="28"/>
        </w:rPr>
        <w:t>.</w:t>
      </w:r>
      <w:r>
        <w:rPr>
          <w:sz w:val="28"/>
          <w:szCs w:val="28"/>
        </w:rPr>
        <w:t xml:space="preserve"> – Текст</w:t>
      </w:r>
      <w:r w:rsidRPr="00A4361E">
        <w:rPr>
          <w:sz w:val="28"/>
          <w:szCs w:val="28"/>
        </w:rPr>
        <w:t xml:space="preserve">: </w:t>
      </w:r>
      <w:r>
        <w:rPr>
          <w:sz w:val="28"/>
          <w:szCs w:val="28"/>
        </w:rPr>
        <w:t>электронный.</w:t>
      </w:r>
    </w:p>
    <w:p w14:paraId="1ABA6A14" w14:textId="77777777" w:rsidR="00403E52" w:rsidRDefault="00403E52" w:rsidP="00403E52">
      <w:pPr>
        <w:pStyle w:val="a6"/>
        <w:widowControl/>
        <w:numPr>
          <w:ilvl w:val="0"/>
          <w:numId w:val="12"/>
        </w:numPr>
        <w:shd w:val="clear" w:color="auto" w:fill="FFFFFF"/>
        <w:autoSpaceDE/>
        <w:autoSpaceDN/>
        <w:adjustRightInd/>
        <w:ind w:left="0" w:firstLine="709"/>
        <w:contextualSpacing/>
        <w:jc w:val="both"/>
        <w:rPr>
          <w:sz w:val="28"/>
          <w:szCs w:val="28"/>
        </w:rPr>
      </w:pPr>
      <w:r w:rsidRPr="00BA5B42">
        <w:rPr>
          <w:sz w:val="28"/>
          <w:szCs w:val="28"/>
        </w:rPr>
        <w:t xml:space="preserve">Грундел Л.П. Направления совершенствования налогового контроля за трансфертными ценами // Финансы и кредит. – 2015. – №13(637) — </w:t>
      </w:r>
      <w:r>
        <w:rPr>
          <w:sz w:val="28"/>
          <w:szCs w:val="28"/>
        </w:rPr>
        <w:t xml:space="preserve">ЭБ </w:t>
      </w:r>
      <w:proofErr w:type="spellStart"/>
      <w:r>
        <w:rPr>
          <w:sz w:val="28"/>
          <w:szCs w:val="28"/>
        </w:rPr>
        <w:t>Финуниверситета</w:t>
      </w:r>
      <w:proofErr w:type="spellEnd"/>
      <w:r>
        <w:rPr>
          <w:sz w:val="28"/>
          <w:szCs w:val="28"/>
        </w:rPr>
        <w:t xml:space="preserve">. - </w:t>
      </w:r>
      <w:hyperlink r:id="rId20" w:history="1">
        <w:r w:rsidRPr="00062D07">
          <w:rPr>
            <w:rStyle w:val="af4"/>
            <w:sz w:val="28"/>
            <w:szCs w:val="28"/>
          </w:rPr>
          <w:t>URL:http://elib.fa.ru/art2015/bv785.pdf</w:t>
        </w:r>
      </w:hyperlink>
      <w:r w:rsidRPr="00DD37C5">
        <w:rPr>
          <w:sz w:val="28"/>
          <w:szCs w:val="28"/>
        </w:rPr>
        <w:t xml:space="preserve">. – Текст: электронный. </w:t>
      </w:r>
      <w:r w:rsidRPr="00BA5B42">
        <w:rPr>
          <w:sz w:val="28"/>
          <w:szCs w:val="28"/>
        </w:rPr>
        <w:t xml:space="preserve"> </w:t>
      </w:r>
    </w:p>
    <w:p w14:paraId="7C842F91" w14:textId="77777777" w:rsidR="00403E52" w:rsidRPr="00C36DED" w:rsidRDefault="00403E52" w:rsidP="00403E52">
      <w:pPr>
        <w:pStyle w:val="a6"/>
        <w:ind w:left="709"/>
        <w:jc w:val="both"/>
        <w:rPr>
          <w:sz w:val="28"/>
          <w:szCs w:val="28"/>
        </w:rPr>
      </w:pPr>
    </w:p>
    <w:p w14:paraId="7621D79E" w14:textId="77777777" w:rsidR="00403E52" w:rsidRPr="003F0A80" w:rsidRDefault="00403E52" w:rsidP="00403E52">
      <w:pPr>
        <w:pStyle w:val="2"/>
        <w:spacing w:before="0" w:after="0"/>
        <w:ind w:firstLine="709"/>
        <w:jc w:val="both"/>
        <w:rPr>
          <w:rFonts w:ascii="Times New Roman" w:hAnsi="Times New Roman"/>
          <w:i w:val="0"/>
        </w:rPr>
      </w:pPr>
      <w:r w:rsidRPr="003F0A80">
        <w:rPr>
          <w:rFonts w:ascii="Times New Roman" w:hAnsi="Times New Roman"/>
          <w:i w:val="0"/>
          <w:lang w:val="ru-RU"/>
        </w:rPr>
        <w:t xml:space="preserve">9. </w:t>
      </w:r>
      <w:r w:rsidRPr="003F0A80">
        <w:rPr>
          <w:rFonts w:ascii="Times New Roman" w:hAnsi="Times New Roman"/>
          <w:i w:val="0"/>
        </w:rPr>
        <w:t>Перечень ресурсов информационно-телекоммуникационной сети «Интернет»</w:t>
      </w:r>
    </w:p>
    <w:p w14:paraId="0B59B1AD" w14:textId="77777777" w:rsidR="00403E52" w:rsidRPr="00C36DED" w:rsidRDefault="00F26705" w:rsidP="00403E52">
      <w:pPr>
        <w:pStyle w:val="Style86"/>
        <w:widowControl/>
        <w:numPr>
          <w:ilvl w:val="0"/>
          <w:numId w:val="15"/>
        </w:numPr>
        <w:spacing w:line="240" w:lineRule="auto"/>
        <w:ind w:left="1418" w:hanging="709"/>
        <w:rPr>
          <w:rStyle w:val="FontStyle155"/>
          <w:sz w:val="28"/>
          <w:szCs w:val="28"/>
          <w:lang w:eastAsia="en-US"/>
        </w:rPr>
      </w:pPr>
      <w:hyperlink r:id="rId21" w:history="1">
        <w:r w:rsidR="00403E52" w:rsidRPr="00062D07">
          <w:rPr>
            <w:rStyle w:val="af4"/>
            <w:sz w:val="28"/>
            <w:szCs w:val="28"/>
            <w:lang w:val="en-US" w:eastAsia="en-US"/>
          </w:rPr>
          <w:t>http</w:t>
        </w:r>
        <w:r w:rsidR="00403E52" w:rsidRPr="00062D07">
          <w:rPr>
            <w:rStyle w:val="af4"/>
            <w:sz w:val="28"/>
            <w:szCs w:val="28"/>
            <w:lang w:eastAsia="en-US"/>
          </w:rPr>
          <w:t>://</w:t>
        </w:r>
        <w:r w:rsidR="00403E52" w:rsidRPr="00062D07">
          <w:rPr>
            <w:rStyle w:val="af4"/>
            <w:sz w:val="28"/>
            <w:szCs w:val="28"/>
            <w:lang w:val="en-US" w:eastAsia="en-US"/>
          </w:rPr>
          <w:t>www</w:t>
        </w:r>
        <w:r w:rsidR="00403E52" w:rsidRPr="00062D07">
          <w:rPr>
            <w:rStyle w:val="af4"/>
            <w:sz w:val="28"/>
            <w:szCs w:val="28"/>
            <w:lang w:eastAsia="en-US"/>
          </w:rPr>
          <w:t>.</w:t>
        </w:r>
        <w:proofErr w:type="spellStart"/>
        <w:r w:rsidR="00403E52" w:rsidRPr="00062D07">
          <w:rPr>
            <w:rStyle w:val="af4"/>
            <w:sz w:val="28"/>
            <w:szCs w:val="28"/>
            <w:lang w:val="en-US" w:eastAsia="en-US"/>
          </w:rPr>
          <w:t>oecd</w:t>
        </w:r>
        <w:proofErr w:type="spellEnd"/>
        <w:r w:rsidR="00403E52" w:rsidRPr="00062D07">
          <w:rPr>
            <w:rStyle w:val="af4"/>
            <w:sz w:val="28"/>
            <w:szCs w:val="28"/>
            <w:lang w:eastAsia="en-US"/>
          </w:rPr>
          <w:t>.</w:t>
        </w:r>
        <w:r w:rsidR="00403E52" w:rsidRPr="00062D07">
          <w:rPr>
            <w:rStyle w:val="af4"/>
            <w:sz w:val="28"/>
            <w:szCs w:val="28"/>
            <w:lang w:val="en-US" w:eastAsia="en-US"/>
          </w:rPr>
          <w:t>org</w:t>
        </w:r>
        <w:r w:rsidR="00403E52" w:rsidRPr="00062D07">
          <w:rPr>
            <w:rStyle w:val="af4"/>
            <w:sz w:val="28"/>
            <w:szCs w:val="28"/>
            <w:lang w:eastAsia="en-US"/>
          </w:rPr>
          <w:t>/</w:t>
        </w:r>
      </w:hyperlink>
    </w:p>
    <w:p w14:paraId="0B01F545" w14:textId="77777777" w:rsidR="00403E52" w:rsidRPr="00C36DED" w:rsidRDefault="00F26705" w:rsidP="00403E52">
      <w:pPr>
        <w:pStyle w:val="Style86"/>
        <w:widowControl/>
        <w:numPr>
          <w:ilvl w:val="0"/>
          <w:numId w:val="15"/>
        </w:numPr>
        <w:spacing w:line="240" w:lineRule="auto"/>
        <w:ind w:left="0" w:firstLine="709"/>
        <w:rPr>
          <w:rStyle w:val="FontStyle155"/>
          <w:sz w:val="28"/>
          <w:szCs w:val="28"/>
          <w:lang w:eastAsia="en-US"/>
        </w:rPr>
      </w:pPr>
      <w:hyperlink r:id="rId22" w:history="1">
        <w:r w:rsidR="00403E52" w:rsidRPr="00C36DED">
          <w:rPr>
            <w:rStyle w:val="af4"/>
            <w:sz w:val="28"/>
            <w:szCs w:val="28"/>
            <w:lang w:val="en-US" w:eastAsia="en-US"/>
          </w:rPr>
          <w:t>http</w:t>
        </w:r>
        <w:r w:rsidR="00403E52" w:rsidRPr="00C36DED">
          <w:rPr>
            <w:rStyle w:val="af4"/>
            <w:sz w:val="28"/>
            <w:szCs w:val="28"/>
            <w:lang w:eastAsia="en-US"/>
          </w:rPr>
          <w:t>://</w:t>
        </w:r>
        <w:r w:rsidR="00403E52" w:rsidRPr="00C36DED">
          <w:rPr>
            <w:rStyle w:val="af4"/>
            <w:sz w:val="28"/>
            <w:szCs w:val="28"/>
            <w:lang w:val="en-US" w:eastAsia="en-US"/>
          </w:rPr>
          <w:t>www</w:t>
        </w:r>
        <w:r w:rsidR="00403E52" w:rsidRPr="00C36DED">
          <w:rPr>
            <w:rStyle w:val="af4"/>
            <w:sz w:val="28"/>
            <w:szCs w:val="28"/>
            <w:lang w:eastAsia="en-US"/>
          </w:rPr>
          <w:t>.</w:t>
        </w:r>
        <w:proofErr w:type="spellStart"/>
        <w:r w:rsidR="00403E52" w:rsidRPr="00C36DED">
          <w:rPr>
            <w:rStyle w:val="af4"/>
            <w:sz w:val="28"/>
            <w:szCs w:val="28"/>
            <w:lang w:val="en-US" w:eastAsia="en-US"/>
          </w:rPr>
          <w:t>nalog</w:t>
        </w:r>
        <w:proofErr w:type="spellEnd"/>
        <w:r w:rsidR="00403E52" w:rsidRPr="00C36DED">
          <w:rPr>
            <w:rStyle w:val="af4"/>
            <w:sz w:val="28"/>
            <w:szCs w:val="28"/>
            <w:lang w:eastAsia="en-US"/>
          </w:rPr>
          <w:t>.</w:t>
        </w:r>
        <w:proofErr w:type="spellStart"/>
        <w:r w:rsidR="00403E52" w:rsidRPr="00C36DED">
          <w:rPr>
            <w:rStyle w:val="af4"/>
            <w:sz w:val="28"/>
            <w:szCs w:val="28"/>
            <w:lang w:val="en-US" w:eastAsia="en-US"/>
          </w:rPr>
          <w:t>ru</w:t>
        </w:r>
        <w:proofErr w:type="spellEnd"/>
        <w:r w:rsidR="00403E52" w:rsidRPr="00C36DED">
          <w:rPr>
            <w:rStyle w:val="af4"/>
            <w:sz w:val="28"/>
            <w:szCs w:val="28"/>
            <w:lang w:eastAsia="en-US"/>
          </w:rPr>
          <w:t>/</w:t>
        </w:r>
      </w:hyperlink>
    </w:p>
    <w:p w14:paraId="652B0D1D" w14:textId="77777777" w:rsidR="00403E52" w:rsidRPr="00C36DED" w:rsidRDefault="00F26705" w:rsidP="00403E52">
      <w:pPr>
        <w:pStyle w:val="Style86"/>
        <w:widowControl/>
        <w:numPr>
          <w:ilvl w:val="0"/>
          <w:numId w:val="15"/>
        </w:numPr>
        <w:spacing w:line="240" w:lineRule="auto"/>
        <w:ind w:left="1418" w:hanging="709"/>
        <w:rPr>
          <w:rStyle w:val="FontStyle155"/>
          <w:sz w:val="28"/>
          <w:szCs w:val="28"/>
          <w:lang w:eastAsia="en-US"/>
        </w:rPr>
      </w:pPr>
      <w:hyperlink r:id="rId23" w:history="1">
        <w:r w:rsidR="00403E52" w:rsidRPr="00062D07">
          <w:rPr>
            <w:rStyle w:val="af4"/>
            <w:sz w:val="28"/>
            <w:szCs w:val="28"/>
            <w:lang w:val="en-US" w:eastAsia="en-US"/>
          </w:rPr>
          <w:t>http</w:t>
        </w:r>
        <w:r w:rsidR="00403E52" w:rsidRPr="00062D07">
          <w:rPr>
            <w:rStyle w:val="af4"/>
            <w:sz w:val="28"/>
            <w:szCs w:val="28"/>
            <w:lang w:eastAsia="en-US"/>
          </w:rPr>
          <w:t>://</w:t>
        </w:r>
        <w:r w:rsidR="00403E52" w:rsidRPr="00062D07">
          <w:rPr>
            <w:rStyle w:val="af4"/>
            <w:sz w:val="28"/>
            <w:szCs w:val="28"/>
            <w:lang w:val="en-US" w:eastAsia="en-US"/>
          </w:rPr>
          <w:t>www</w:t>
        </w:r>
        <w:r w:rsidR="00403E52" w:rsidRPr="00062D07">
          <w:rPr>
            <w:rStyle w:val="af4"/>
            <w:sz w:val="28"/>
            <w:szCs w:val="28"/>
            <w:lang w:eastAsia="en-US"/>
          </w:rPr>
          <w:t>.</w:t>
        </w:r>
        <w:proofErr w:type="spellStart"/>
        <w:r w:rsidR="00403E52" w:rsidRPr="00062D07">
          <w:rPr>
            <w:rStyle w:val="af4"/>
            <w:sz w:val="28"/>
            <w:szCs w:val="28"/>
            <w:lang w:val="en-US" w:eastAsia="en-US"/>
          </w:rPr>
          <w:t>vedomosti</w:t>
        </w:r>
        <w:proofErr w:type="spellEnd"/>
        <w:r w:rsidR="00403E52" w:rsidRPr="00062D07">
          <w:rPr>
            <w:rStyle w:val="af4"/>
            <w:sz w:val="28"/>
            <w:szCs w:val="28"/>
            <w:lang w:eastAsia="en-US"/>
          </w:rPr>
          <w:t>.</w:t>
        </w:r>
        <w:proofErr w:type="spellStart"/>
        <w:r w:rsidR="00403E52" w:rsidRPr="00062D07">
          <w:rPr>
            <w:rStyle w:val="af4"/>
            <w:sz w:val="28"/>
            <w:szCs w:val="28"/>
            <w:lang w:val="en-US" w:eastAsia="en-US"/>
          </w:rPr>
          <w:t>ru</w:t>
        </w:r>
        <w:proofErr w:type="spellEnd"/>
        <w:r w:rsidR="00403E52" w:rsidRPr="00062D07">
          <w:rPr>
            <w:rStyle w:val="af4"/>
            <w:sz w:val="28"/>
            <w:szCs w:val="28"/>
            <w:lang w:eastAsia="en-US"/>
          </w:rPr>
          <w:t>/</w:t>
        </w:r>
      </w:hyperlink>
    </w:p>
    <w:p w14:paraId="3FA30274" w14:textId="77777777" w:rsidR="00403E52" w:rsidRPr="00C36DED" w:rsidRDefault="00F26705" w:rsidP="00403E52">
      <w:pPr>
        <w:pStyle w:val="Style86"/>
        <w:widowControl/>
        <w:numPr>
          <w:ilvl w:val="0"/>
          <w:numId w:val="15"/>
        </w:numPr>
        <w:spacing w:line="240" w:lineRule="auto"/>
        <w:ind w:left="0" w:firstLine="709"/>
        <w:rPr>
          <w:rStyle w:val="FontStyle155"/>
          <w:sz w:val="28"/>
          <w:szCs w:val="28"/>
          <w:lang w:eastAsia="en-US"/>
        </w:rPr>
      </w:pPr>
      <w:hyperlink r:id="rId24" w:history="1">
        <w:r w:rsidR="00403E52" w:rsidRPr="00C36DED">
          <w:rPr>
            <w:rStyle w:val="af4"/>
            <w:sz w:val="28"/>
            <w:szCs w:val="28"/>
            <w:lang w:val="en-US" w:eastAsia="en-US"/>
          </w:rPr>
          <w:t>http</w:t>
        </w:r>
        <w:r w:rsidR="00403E52" w:rsidRPr="00C36DED">
          <w:rPr>
            <w:rStyle w:val="af4"/>
            <w:sz w:val="28"/>
            <w:szCs w:val="28"/>
            <w:lang w:eastAsia="en-US"/>
          </w:rPr>
          <w:t>://</w:t>
        </w:r>
        <w:r w:rsidR="00403E52" w:rsidRPr="00C36DED">
          <w:rPr>
            <w:rStyle w:val="af4"/>
            <w:sz w:val="28"/>
            <w:szCs w:val="28"/>
            <w:lang w:val="en-US" w:eastAsia="en-US"/>
          </w:rPr>
          <w:t>www</w:t>
        </w:r>
        <w:r w:rsidR="00403E52" w:rsidRPr="00C36DED">
          <w:rPr>
            <w:rStyle w:val="af4"/>
            <w:sz w:val="28"/>
            <w:szCs w:val="28"/>
            <w:lang w:eastAsia="en-US"/>
          </w:rPr>
          <w:t>.</w:t>
        </w:r>
        <w:proofErr w:type="spellStart"/>
        <w:r w:rsidR="00403E52" w:rsidRPr="00C36DED">
          <w:rPr>
            <w:rStyle w:val="af4"/>
            <w:sz w:val="28"/>
            <w:szCs w:val="28"/>
            <w:lang w:val="en-US" w:eastAsia="en-US"/>
          </w:rPr>
          <w:t>rspp</w:t>
        </w:r>
        <w:proofErr w:type="spellEnd"/>
        <w:r w:rsidR="00403E52" w:rsidRPr="00C36DED">
          <w:rPr>
            <w:rStyle w:val="af4"/>
            <w:sz w:val="28"/>
            <w:szCs w:val="28"/>
            <w:lang w:eastAsia="en-US"/>
          </w:rPr>
          <w:t>.</w:t>
        </w:r>
        <w:proofErr w:type="spellStart"/>
        <w:r w:rsidR="00403E52" w:rsidRPr="00C36DED">
          <w:rPr>
            <w:rStyle w:val="af4"/>
            <w:sz w:val="28"/>
            <w:szCs w:val="28"/>
            <w:lang w:val="en-US" w:eastAsia="en-US"/>
          </w:rPr>
          <w:t>ru</w:t>
        </w:r>
        <w:proofErr w:type="spellEnd"/>
        <w:r w:rsidR="00403E52" w:rsidRPr="00C36DED">
          <w:rPr>
            <w:rStyle w:val="af4"/>
            <w:sz w:val="28"/>
            <w:szCs w:val="28"/>
            <w:lang w:eastAsia="en-US"/>
          </w:rPr>
          <w:t>/</w:t>
        </w:r>
      </w:hyperlink>
    </w:p>
    <w:p w14:paraId="6BA1EBB6" w14:textId="77777777" w:rsidR="00403E52" w:rsidRPr="00C36DED" w:rsidRDefault="00F26705" w:rsidP="00403E52">
      <w:pPr>
        <w:pStyle w:val="Style86"/>
        <w:widowControl/>
        <w:numPr>
          <w:ilvl w:val="0"/>
          <w:numId w:val="15"/>
        </w:numPr>
        <w:spacing w:line="240" w:lineRule="auto"/>
        <w:ind w:left="0" w:firstLine="709"/>
        <w:rPr>
          <w:rStyle w:val="FontStyle155"/>
          <w:sz w:val="28"/>
          <w:szCs w:val="28"/>
          <w:lang w:eastAsia="en-US"/>
        </w:rPr>
      </w:pPr>
      <w:hyperlink r:id="rId25" w:history="1">
        <w:r w:rsidR="00403E52" w:rsidRPr="00C36DED">
          <w:rPr>
            <w:rStyle w:val="af4"/>
            <w:sz w:val="28"/>
            <w:szCs w:val="28"/>
            <w:lang w:val="en-US" w:eastAsia="en-US"/>
          </w:rPr>
          <w:t>http</w:t>
        </w:r>
        <w:r w:rsidR="00403E52" w:rsidRPr="00C36DED">
          <w:rPr>
            <w:rStyle w:val="af4"/>
            <w:sz w:val="28"/>
            <w:szCs w:val="28"/>
            <w:lang w:eastAsia="en-US"/>
          </w:rPr>
          <w:t>://</w:t>
        </w:r>
        <w:r w:rsidR="00403E52" w:rsidRPr="00C36DED">
          <w:rPr>
            <w:rStyle w:val="af4"/>
            <w:sz w:val="28"/>
            <w:szCs w:val="28"/>
            <w:lang w:val="en-US" w:eastAsia="en-US"/>
          </w:rPr>
          <w:t>www</w:t>
        </w:r>
        <w:r w:rsidR="00403E52" w:rsidRPr="00C36DED">
          <w:rPr>
            <w:rStyle w:val="af4"/>
            <w:sz w:val="28"/>
            <w:szCs w:val="28"/>
            <w:lang w:eastAsia="en-US"/>
          </w:rPr>
          <w:t>.</w:t>
        </w:r>
        <w:r w:rsidR="00403E52" w:rsidRPr="00C36DED">
          <w:rPr>
            <w:rStyle w:val="af4"/>
            <w:sz w:val="28"/>
            <w:szCs w:val="28"/>
            <w:lang w:val="en-US" w:eastAsia="en-US"/>
          </w:rPr>
          <w:t>economy</w:t>
        </w:r>
        <w:r w:rsidR="00403E52" w:rsidRPr="00C36DED">
          <w:rPr>
            <w:rStyle w:val="af4"/>
            <w:sz w:val="28"/>
            <w:szCs w:val="28"/>
            <w:lang w:eastAsia="en-US"/>
          </w:rPr>
          <w:t>.</w:t>
        </w:r>
        <w:proofErr w:type="spellStart"/>
        <w:r w:rsidR="00403E52" w:rsidRPr="00C36DED">
          <w:rPr>
            <w:rStyle w:val="af4"/>
            <w:sz w:val="28"/>
            <w:szCs w:val="28"/>
            <w:lang w:val="en-US" w:eastAsia="en-US"/>
          </w:rPr>
          <w:t>gov</w:t>
        </w:r>
        <w:proofErr w:type="spellEnd"/>
        <w:r w:rsidR="00403E52" w:rsidRPr="00C36DED">
          <w:rPr>
            <w:rStyle w:val="af4"/>
            <w:sz w:val="28"/>
            <w:szCs w:val="28"/>
            <w:lang w:eastAsia="en-US"/>
          </w:rPr>
          <w:t>.</w:t>
        </w:r>
        <w:proofErr w:type="spellStart"/>
        <w:r w:rsidR="00403E52" w:rsidRPr="00C36DED">
          <w:rPr>
            <w:rStyle w:val="af4"/>
            <w:sz w:val="28"/>
            <w:szCs w:val="28"/>
            <w:lang w:val="en-US" w:eastAsia="en-US"/>
          </w:rPr>
          <w:t>ru</w:t>
        </w:r>
        <w:proofErr w:type="spellEnd"/>
        <w:r w:rsidR="00403E52" w:rsidRPr="00C36DED">
          <w:rPr>
            <w:rStyle w:val="af4"/>
            <w:sz w:val="28"/>
            <w:szCs w:val="28"/>
            <w:lang w:eastAsia="en-US"/>
          </w:rPr>
          <w:t>/</w:t>
        </w:r>
        <w:proofErr w:type="spellStart"/>
        <w:r w:rsidR="00403E52" w:rsidRPr="00C36DED">
          <w:rPr>
            <w:rStyle w:val="af4"/>
            <w:sz w:val="28"/>
            <w:szCs w:val="28"/>
            <w:lang w:val="en-US" w:eastAsia="en-US"/>
          </w:rPr>
          <w:t>wps</w:t>
        </w:r>
        <w:proofErr w:type="spellEnd"/>
        <w:r w:rsidR="00403E52" w:rsidRPr="00C36DED">
          <w:rPr>
            <w:rStyle w:val="af4"/>
            <w:sz w:val="28"/>
            <w:szCs w:val="28"/>
            <w:lang w:eastAsia="en-US"/>
          </w:rPr>
          <w:t>/</w:t>
        </w:r>
        <w:r w:rsidR="00403E52" w:rsidRPr="00C36DED">
          <w:rPr>
            <w:rStyle w:val="af4"/>
            <w:sz w:val="28"/>
            <w:szCs w:val="28"/>
            <w:lang w:val="en-US" w:eastAsia="en-US"/>
          </w:rPr>
          <w:t>portal</w:t>
        </w:r>
      </w:hyperlink>
    </w:p>
    <w:p w14:paraId="3DDCA193" w14:textId="77777777" w:rsidR="00403E52" w:rsidRPr="00C36DED" w:rsidRDefault="00F26705" w:rsidP="00403E52">
      <w:pPr>
        <w:pStyle w:val="Style86"/>
        <w:widowControl/>
        <w:numPr>
          <w:ilvl w:val="0"/>
          <w:numId w:val="15"/>
        </w:numPr>
        <w:spacing w:line="240" w:lineRule="auto"/>
        <w:ind w:left="0" w:firstLine="709"/>
        <w:rPr>
          <w:rStyle w:val="FontStyle155"/>
          <w:sz w:val="28"/>
          <w:szCs w:val="28"/>
          <w:lang w:eastAsia="en-US"/>
        </w:rPr>
      </w:pPr>
      <w:hyperlink r:id="rId26" w:history="1">
        <w:r w:rsidR="00403E52" w:rsidRPr="00C36DED">
          <w:rPr>
            <w:rStyle w:val="af4"/>
            <w:sz w:val="28"/>
            <w:szCs w:val="28"/>
            <w:lang w:val="en-US" w:eastAsia="en-US"/>
          </w:rPr>
          <w:t>http</w:t>
        </w:r>
        <w:r w:rsidR="00403E52" w:rsidRPr="00C36DED">
          <w:rPr>
            <w:rStyle w:val="af4"/>
            <w:sz w:val="28"/>
            <w:szCs w:val="28"/>
            <w:lang w:eastAsia="en-US"/>
          </w:rPr>
          <w:t>://</w:t>
        </w:r>
        <w:proofErr w:type="spellStart"/>
        <w:r w:rsidR="00403E52" w:rsidRPr="00C36DED">
          <w:rPr>
            <w:rStyle w:val="af4"/>
            <w:sz w:val="28"/>
            <w:szCs w:val="28"/>
            <w:lang w:val="en-US" w:eastAsia="en-US"/>
          </w:rPr>
          <w:t>yurclub</w:t>
        </w:r>
        <w:proofErr w:type="spellEnd"/>
        <w:r w:rsidR="00403E52" w:rsidRPr="00C36DED">
          <w:rPr>
            <w:rStyle w:val="af4"/>
            <w:sz w:val="28"/>
            <w:szCs w:val="28"/>
            <w:lang w:eastAsia="en-US"/>
          </w:rPr>
          <w:t>.</w:t>
        </w:r>
        <w:proofErr w:type="spellStart"/>
        <w:r w:rsidR="00403E52" w:rsidRPr="00C36DED">
          <w:rPr>
            <w:rStyle w:val="af4"/>
            <w:sz w:val="28"/>
            <w:szCs w:val="28"/>
            <w:lang w:val="en-US" w:eastAsia="en-US"/>
          </w:rPr>
          <w:t>ru</w:t>
        </w:r>
        <w:proofErr w:type="spellEnd"/>
        <w:r w:rsidR="00403E52" w:rsidRPr="00C36DED">
          <w:rPr>
            <w:rStyle w:val="af4"/>
            <w:sz w:val="28"/>
            <w:szCs w:val="28"/>
            <w:lang w:eastAsia="en-US"/>
          </w:rPr>
          <w:t>/</w:t>
        </w:r>
        <w:r w:rsidR="00403E52" w:rsidRPr="00C36DED">
          <w:rPr>
            <w:rStyle w:val="af4"/>
            <w:sz w:val="28"/>
            <w:szCs w:val="28"/>
            <w:lang w:val="en-US" w:eastAsia="en-US"/>
          </w:rPr>
          <w:t>docs</w:t>
        </w:r>
        <w:r w:rsidR="00403E52" w:rsidRPr="00C36DED">
          <w:rPr>
            <w:rStyle w:val="af4"/>
            <w:sz w:val="28"/>
            <w:szCs w:val="28"/>
            <w:lang w:eastAsia="en-US"/>
          </w:rPr>
          <w:t>/</w:t>
        </w:r>
        <w:r w:rsidR="00403E52" w:rsidRPr="00C36DED">
          <w:rPr>
            <w:rStyle w:val="af4"/>
            <w:sz w:val="28"/>
            <w:szCs w:val="28"/>
            <w:lang w:val="en-US" w:eastAsia="en-US"/>
          </w:rPr>
          <w:t>tax</w:t>
        </w:r>
        <w:r w:rsidR="00403E52" w:rsidRPr="00C36DED">
          <w:rPr>
            <w:rStyle w:val="af4"/>
            <w:sz w:val="28"/>
            <w:szCs w:val="28"/>
            <w:lang w:eastAsia="en-US"/>
          </w:rPr>
          <w:t>/</w:t>
        </w:r>
        <w:r w:rsidR="00403E52" w:rsidRPr="00C36DED">
          <w:rPr>
            <w:rStyle w:val="af4"/>
            <w:sz w:val="28"/>
            <w:szCs w:val="28"/>
            <w:lang w:val="en-US" w:eastAsia="en-US"/>
          </w:rPr>
          <w:t>article</w:t>
        </w:r>
        <w:r w:rsidR="00403E52" w:rsidRPr="00C36DED">
          <w:rPr>
            <w:rStyle w:val="af4"/>
            <w:sz w:val="28"/>
            <w:szCs w:val="28"/>
            <w:lang w:eastAsia="en-US"/>
          </w:rPr>
          <w:t>22.</w:t>
        </w:r>
        <w:r w:rsidR="00403E52" w:rsidRPr="00C36DED">
          <w:rPr>
            <w:rStyle w:val="af4"/>
            <w:sz w:val="28"/>
            <w:szCs w:val="28"/>
            <w:lang w:val="en-US" w:eastAsia="en-US"/>
          </w:rPr>
          <w:t>html</w:t>
        </w:r>
      </w:hyperlink>
    </w:p>
    <w:p w14:paraId="542F5300" w14:textId="77777777" w:rsidR="00403E52" w:rsidRPr="00A4361E" w:rsidRDefault="00F26705" w:rsidP="00403E52">
      <w:pPr>
        <w:pStyle w:val="Style86"/>
        <w:widowControl/>
        <w:numPr>
          <w:ilvl w:val="0"/>
          <w:numId w:val="15"/>
        </w:numPr>
        <w:spacing w:line="240" w:lineRule="auto"/>
        <w:ind w:left="0" w:firstLine="709"/>
        <w:rPr>
          <w:rStyle w:val="af4"/>
          <w:color w:val="auto"/>
          <w:sz w:val="28"/>
          <w:szCs w:val="28"/>
          <w:u w:val="none"/>
          <w:lang w:eastAsia="en-US"/>
        </w:rPr>
      </w:pPr>
      <w:hyperlink r:id="rId27" w:history="1">
        <w:r w:rsidR="00403E52" w:rsidRPr="00C36DED">
          <w:rPr>
            <w:rStyle w:val="af4"/>
            <w:sz w:val="28"/>
            <w:szCs w:val="28"/>
            <w:lang w:val="en-US" w:eastAsia="en-US"/>
          </w:rPr>
          <w:t>http</w:t>
        </w:r>
        <w:r w:rsidR="00403E52" w:rsidRPr="00C36DED">
          <w:rPr>
            <w:rStyle w:val="af4"/>
            <w:sz w:val="28"/>
            <w:szCs w:val="28"/>
            <w:lang w:eastAsia="en-US"/>
          </w:rPr>
          <w:t>://</w:t>
        </w:r>
        <w:r w:rsidR="00403E52" w:rsidRPr="00C36DED">
          <w:rPr>
            <w:rStyle w:val="af4"/>
            <w:sz w:val="28"/>
            <w:szCs w:val="28"/>
            <w:lang w:val="en-US" w:eastAsia="en-US"/>
          </w:rPr>
          <w:t>economy</w:t>
        </w:r>
        <w:r w:rsidR="00403E52" w:rsidRPr="00C36DED">
          <w:rPr>
            <w:rStyle w:val="af4"/>
            <w:sz w:val="28"/>
            <w:szCs w:val="28"/>
            <w:lang w:eastAsia="en-US"/>
          </w:rPr>
          <w:t>.</w:t>
        </w:r>
        <w:proofErr w:type="spellStart"/>
        <w:r w:rsidR="00403E52" w:rsidRPr="00C36DED">
          <w:rPr>
            <w:rStyle w:val="af4"/>
            <w:sz w:val="28"/>
            <w:szCs w:val="28"/>
            <w:lang w:val="en-US" w:eastAsia="en-US"/>
          </w:rPr>
          <w:t>buryatia</w:t>
        </w:r>
        <w:proofErr w:type="spellEnd"/>
        <w:r w:rsidR="00403E52" w:rsidRPr="00C36DED">
          <w:rPr>
            <w:rStyle w:val="af4"/>
            <w:sz w:val="28"/>
            <w:szCs w:val="28"/>
            <w:lang w:eastAsia="en-US"/>
          </w:rPr>
          <w:t>.</w:t>
        </w:r>
        <w:proofErr w:type="spellStart"/>
        <w:r w:rsidR="00403E52" w:rsidRPr="00C36DED">
          <w:rPr>
            <w:rStyle w:val="af4"/>
            <w:sz w:val="28"/>
            <w:szCs w:val="28"/>
            <w:lang w:val="en-US" w:eastAsia="en-US"/>
          </w:rPr>
          <w:t>ru</w:t>
        </w:r>
        <w:proofErr w:type="spellEnd"/>
        <w:r w:rsidR="00403E52" w:rsidRPr="00C36DED">
          <w:rPr>
            <w:rStyle w:val="af4"/>
            <w:sz w:val="28"/>
            <w:szCs w:val="28"/>
            <w:lang w:eastAsia="en-US"/>
          </w:rPr>
          <w:t>/</w:t>
        </w:r>
        <w:r w:rsidR="00403E52" w:rsidRPr="00C36DED">
          <w:rPr>
            <w:rStyle w:val="af4"/>
            <w:sz w:val="28"/>
            <w:szCs w:val="28"/>
            <w:lang w:val="en-US" w:eastAsia="en-US"/>
          </w:rPr>
          <w:t>attached</w:t>
        </w:r>
        <w:r w:rsidR="00403E52" w:rsidRPr="00C36DED">
          <w:rPr>
            <w:rStyle w:val="af4"/>
            <w:sz w:val="28"/>
            <w:szCs w:val="28"/>
            <w:lang w:eastAsia="en-US"/>
          </w:rPr>
          <w:t>_</w:t>
        </w:r>
        <w:r w:rsidR="00403E52" w:rsidRPr="00C36DED">
          <w:rPr>
            <w:rStyle w:val="af4"/>
            <w:sz w:val="28"/>
            <w:szCs w:val="28"/>
            <w:lang w:val="en-US" w:eastAsia="en-US"/>
          </w:rPr>
          <w:t>documents</w:t>
        </w:r>
        <w:r w:rsidR="00403E52" w:rsidRPr="00C36DED">
          <w:rPr>
            <w:rStyle w:val="af4"/>
            <w:sz w:val="28"/>
            <w:szCs w:val="28"/>
            <w:lang w:eastAsia="en-US"/>
          </w:rPr>
          <w:t>/</w:t>
        </w:r>
        <w:r w:rsidR="00403E52" w:rsidRPr="00C36DED">
          <w:rPr>
            <w:rStyle w:val="af4"/>
            <w:sz w:val="28"/>
            <w:szCs w:val="28"/>
            <w:lang w:val="en-US" w:eastAsia="en-US"/>
          </w:rPr>
          <w:t>KS</w:t>
        </w:r>
        <w:r w:rsidR="00403E52" w:rsidRPr="00C36DED">
          <w:rPr>
            <w:rStyle w:val="af4"/>
            <w:sz w:val="28"/>
            <w:szCs w:val="28"/>
            <w:lang w:eastAsia="en-US"/>
          </w:rPr>
          <w:t>-</w:t>
        </w:r>
        <w:r w:rsidR="00403E52" w:rsidRPr="00C36DED">
          <w:rPr>
            <w:rStyle w:val="af4"/>
            <w:sz w:val="28"/>
            <w:szCs w:val="28"/>
            <w:lang w:val="en-US" w:eastAsia="en-US"/>
          </w:rPr>
          <w:t>press</w:t>
        </w:r>
        <w:r w:rsidR="00403E52" w:rsidRPr="00C36DED">
          <w:rPr>
            <w:rStyle w:val="af4"/>
            <w:sz w:val="28"/>
            <w:szCs w:val="28"/>
            <w:lang w:eastAsia="en-US"/>
          </w:rPr>
          <w:t>-</w:t>
        </w:r>
        <w:r w:rsidR="00403E52" w:rsidRPr="00C36DED">
          <w:rPr>
            <w:rStyle w:val="af4"/>
            <w:sz w:val="28"/>
            <w:szCs w:val="28"/>
            <w:lang w:val="en-US" w:eastAsia="en-US"/>
          </w:rPr>
          <w:t>r</w:t>
        </w:r>
        <w:r w:rsidR="00403E52" w:rsidRPr="00C36DED">
          <w:rPr>
            <w:rStyle w:val="af4"/>
            <w:sz w:val="28"/>
            <w:szCs w:val="28"/>
            <w:lang w:eastAsia="en-US"/>
          </w:rPr>
          <w:t>1811.</w:t>
        </w:r>
        <w:proofErr w:type="spellStart"/>
        <w:r w:rsidR="00403E52" w:rsidRPr="00C36DED">
          <w:rPr>
            <w:rStyle w:val="af4"/>
            <w:sz w:val="28"/>
            <w:szCs w:val="28"/>
            <w:lang w:val="en-US" w:eastAsia="en-US"/>
          </w:rPr>
          <w:t>htm</w:t>
        </w:r>
        <w:proofErr w:type="spellEnd"/>
        <w:r w:rsidR="00403E52" w:rsidRPr="00C36DED">
          <w:rPr>
            <w:rStyle w:val="af4"/>
            <w:sz w:val="28"/>
            <w:szCs w:val="28"/>
            <w:lang w:eastAsia="en-US"/>
          </w:rPr>
          <w:t>.</w:t>
        </w:r>
        <w:r w:rsidR="00403E52" w:rsidRPr="00C36DED">
          <w:rPr>
            <w:rStyle w:val="af4"/>
            <w:sz w:val="28"/>
            <w:szCs w:val="28"/>
            <w:lang w:val="en-US" w:eastAsia="en-US"/>
          </w:rPr>
          <w:t>html</w:t>
        </w:r>
      </w:hyperlink>
    </w:p>
    <w:p w14:paraId="36901598" w14:textId="77777777" w:rsidR="00403E52" w:rsidRPr="00A4361E" w:rsidRDefault="00403E52" w:rsidP="00403E52">
      <w:pPr>
        <w:pStyle w:val="Style86"/>
        <w:widowControl/>
        <w:numPr>
          <w:ilvl w:val="0"/>
          <w:numId w:val="15"/>
        </w:numPr>
        <w:spacing w:line="240" w:lineRule="auto"/>
        <w:ind w:left="0" w:firstLine="709"/>
        <w:rPr>
          <w:rStyle w:val="FontStyle155"/>
          <w:sz w:val="28"/>
          <w:szCs w:val="28"/>
          <w:lang w:eastAsia="en-US"/>
        </w:rPr>
      </w:pPr>
      <w:r>
        <w:rPr>
          <w:rStyle w:val="FontStyle155"/>
          <w:sz w:val="28"/>
          <w:szCs w:val="28"/>
          <w:lang w:eastAsia="en-US"/>
        </w:rPr>
        <w:t>Электронные ресурсы БИК</w:t>
      </w:r>
      <w:r>
        <w:rPr>
          <w:rStyle w:val="FontStyle155"/>
          <w:sz w:val="28"/>
          <w:szCs w:val="28"/>
          <w:lang w:val="en-US" w:eastAsia="en-US"/>
        </w:rPr>
        <w:t>:</w:t>
      </w:r>
    </w:p>
    <w:p w14:paraId="509945F4" w14:textId="77777777" w:rsidR="00403E52" w:rsidRPr="00A4361E" w:rsidRDefault="00403E52" w:rsidP="00403E52">
      <w:pPr>
        <w:pStyle w:val="Style86"/>
        <w:widowControl/>
        <w:numPr>
          <w:ilvl w:val="0"/>
          <w:numId w:val="16"/>
        </w:numPr>
        <w:rPr>
          <w:rStyle w:val="FontStyle155"/>
          <w:sz w:val="28"/>
          <w:szCs w:val="28"/>
          <w:lang w:eastAsia="en-US"/>
        </w:rPr>
      </w:pPr>
      <w:r w:rsidRPr="00A4361E">
        <w:rPr>
          <w:rStyle w:val="FontStyle155"/>
          <w:sz w:val="28"/>
          <w:szCs w:val="28"/>
          <w:lang w:eastAsia="en-US"/>
        </w:rPr>
        <w:t xml:space="preserve">Электронная библиотека Финансового университета (ЭБ) </w:t>
      </w:r>
      <w:r w:rsidRPr="00A4361E">
        <w:rPr>
          <w:rStyle w:val="FontStyle155"/>
          <w:sz w:val="28"/>
          <w:szCs w:val="28"/>
          <w:lang w:val="en-US" w:eastAsia="en-US"/>
        </w:rPr>
        <w:t>http</w:t>
      </w:r>
      <w:r w:rsidRPr="00A4361E">
        <w:rPr>
          <w:rStyle w:val="FontStyle155"/>
          <w:sz w:val="28"/>
          <w:szCs w:val="28"/>
          <w:lang w:eastAsia="en-US"/>
        </w:rPr>
        <w:t>://</w:t>
      </w:r>
      <w:proofErr w:type="spellStart"/>
      <w:r w:rsidRPr="00A4361E">
        <w:rPr>
          <w:rStyle w:val="FontStyle155"/>
          <w:sz w:val="28"/>
          <w:szCs w:val="28"/>
          <w:lang w:val="en-US" w:eastAsia="en-US"/>
        </w:rPr>
        <w:t>elib</w:t>
      </w:r>
      <w:proofErr w:type="spellEnd"/>
      <w:r w:rsidRPr="00A4361E">
        <w:rPr>
          <w:rStyle w:val="FontStyle155"/>
          <w:sz w:val="28"/>
          <w:szCs w:val="28"/>
          <w:lang w:eastAsia="en-US"/>
        </w:rPr>
        <w:t>.</w:t>
      </w:r>
      <w:r w:rsidRPr="00A4361E">
        <w:rPr>
          <w:rStyle w:val="FontStyle155"/>
          <w:sz w:val="28"/>
          <w:szCs w:val="28"/>
          <w:lang w:val="en-US" w:eastAsia="en-US"/>
        </w:rPr>
        <w:t>fa</w:t>
      </w:r>
      <w:r w:rsidRPr="00A4361E">
        <w:rPr>
          <w:rStyle w:val="FontStyle155"/>
          <w:sz w:val="28"/>
          <w:szCs w:val="28"/>
          <w:lang w:eastAsia="en-US"/>
        </w:rPr>
        <w:t>.</w:t>
      </w:r>
      <w:proofErr w:type="spellStart"/>
      <w:r w:rsidRPr="00A4361E">
        <w:rPr>
          <w:rStyle w:val="FontStyle155"/>
          <w:sz w:val="28"/>
          <w:szCs w:val="28"/>
          <w:lang w:val="en-US" w:eastAsia="en-US"/>
        </w:rPr>
        <w:t>ru</w:t>
      </w:r>
      <w:proofErr w:type="spellEnd"/>
      <w:r w:rsidRPr="00A4361E">
        <w:rPr>
          <w:rStyle w:val="FontStyle155"/>
          <w:sz w:val="28"/>
          <w:szCs w:val="28"/>
          <w:lang w:eastAsia="en-US"/>
        </w:rPr>
        <w:t>/</w:t>
      </w:r>
    </w:p>
    <w:p w14:paraId="231D8466" w14:textId="77777777" w:rsidR="00403E52" w:rsidRPr="00A4361E" w:rsidRDefault="00403E52" w:rsidP="00403E52">
      <w:pPr>
        <w:pStyle w:val="Style86"/>
        <w:widowControl/>
        <w:numPr>
          <w:ilvl w:val="0"/>
          <w:numId w:val="16"/>
        </w:numPr>
        <w:rPr>
          <w:rStyle w:val="FontStyle155"/>
          <w:sz w:val="28"/>
          <w:szCs w:val="28"/>
          <w:lang w:eastAsia="en-US"/>
        </w:rPr>
      </w:pPr>
      <w:r w:rsidRPr="00A4361E">
        <w:rPr>
          <w:rStyle w:val="FontStyle155"/>
          <w:sz w:val="28"/>
          <w:szCs w:val="28"/>
          <w:lang w:eastAsia="en-US"/>
        </w:rPr>
        <w:t xml:space="preserve">Электронно-библиотечная система </w:t>
      </w:r>
      <w:r w:rsidRPr="00A4361E">
        <w:rPr>
          <w:rStyle w:val="FontStyle155"/>
          <w:sz w:val="28"/>
          <w:szCs w:val="28"/>
          <w:lang w:val="en-US" w:eastAsia="en-US"/>
        </w:rPr>
        <w:t>BOOK</w:t>
      </w:r>
      <w:r w:rsidRPr="00A4361E">
        <w:rPr>
          <w:rStyle w:val="FontStyle155"/>
          <w:sz w:val="28"/>
          <w:szCs w:val="28"/>
          <w:lang w:eastAsia="en-US"/>
        </w:rPr>
        <w:t>.</w:t>
      </w:r>
      <w:r w:rsidRPr="00A4361E">
        <w:rPr>
          <w:rStyle w:val="FontStyle155"/>
          <w:sz w:val="28"/>
          <w:szCs w:val="28"/>
          <w:lang w:val="en-US" w:eastAsia="en-US"/>
        </w:rPr>
        <w:t>RU</w:t>
      </w:r>
      <w:r w:rsidRPr="00A4361E">
        <w:rPr>
          <w:rStyle w:val="FontStyle155"/>
          <w:sz w:val="28"/>
          <w:szCs w:val="28"/>
          <w:lang w:eastAsia="en-US"/>
        </w:rPr>
        <w:t xml:space="preserve"> </w:t>
      </w:r>
      <w:r w:rsidRPr="00A4361E">
        <w:rPr>
          <w:rStyle w:val="FontStyle155"/>
          <w:sz w:val="28"/>
          <w:szCs w:val="28"/>
          <w:lang w:val="en-US" w:eastAsia="en-US"/>
        </w:rPr>
        <w:t>http</w:t>
      </w:r>
      <w:r w:rsidRPr="00A4361E">
        <w:rPr>
          <w:rStyle w:val="FontStyle155"/>
          <w:sz w:val="28"/>
          <w:szCs w:val="28"/>
          <w:lang w:eastAsia="en-US"/>
        </w:rPr>
        <w:t>://</w:t>
      </w:r>
      <w:r w:rsidRPr="00A4361E">
        <w:rPr>
          <w:rStyle w:val="FontStyle155"/>
          <w:sz w:val="28"/>
          <w:szCs w:val="28"/>
          <w:lang w:val="en-US" w:eastAsia="en-US"/>
        </w:rPr>
        <w:t>www</w:t>
      </w:r>
      <w:r w:rsidRPr="00A4361E">
        <w:rPr>
          <w:rStyle w:val="FontStyle155"/>
          <w:sz w:val="28"/>
          <w:szCs w:val="28"/>
          <w:lang w:eastAsia="en-US"/>
        </w:rPr>
        <w:t>.</w:t>
      </w:r>
      <w:r w:rsidRPr="00A4361E">
        <w:rPr>
          <w:rStyle w:val="FontStyle155"/>
          <w:sz w:val="28"/>
          <w:szCs w:val="28"/>
          <w:lang w:val="en-US" w:eastAsia="en-US"/>
        </w:rPr>
        <w:t>book</w:t>
      </w:r>
      <w:r w:rsidRPr="00A4361E">
        <w:rPr>
          <w:rStyle w:val="FontStyle155"/>
          <w:sz w:val="28"/>
          <w:szCs w:val="28"/>
          <w:lang w:eastAsia="en-US"/>
        </w:rPr>
        <w:t>.</w:t>
      </w:r>
      <w:proofErr w:type="spellStart"/>
      <w:r w:rsidRPr="00A4361E">
        <w:rPr>
          <w:rStyle w:val="FontStyle155"/>
          <w:sz w:val="28"/>
          <w:szCs w:val="28"/>
          <w:lang w:val="en-US" w:eastAsia="en-US"/>
        </w:rPr>
        <w:t>ru</w:t>
      </w:r>
      <w:proofErr w:type="spellEnd"/>
    </w:p>
    <w:p w14:paraId="3E6CFFF7" w14:textId="77777777" w:rsidR="00403E52" w:rsidRPr="00A4361E" w:rsidRDefault="00403E52" w:rsidP="00403E52">
      <w:pPr>
        <w:pStyle w:val="Style86"/>
        <w:widowControl/>
        <w:numPr>
          <w:ilvl w:val="0"/>
          <w:numId w:val="16"/>
        </w:numPr>
        <w:rPr>
          <w:rStyle w:val="FontStyle155"/>
          <w:sz w:val="28"/>
          <w:szCs w:val="28"/>
          <w:lang w:eastAsia="en-US"/>
        </w:rPr>
      </w:pPr>
      <w:r w:rsidRPr="00A4361E">
        <w:rPr>
          <w:rStyle w:val="FontStyle155"/>
          <w:sz w:val="28"/>
          <w:szCs w:val="28"/>
          <w:lang w:eastAsia="en-US"/>
        </w:rPr>
        <w:t xml:space="preserve">Электронно-библиотечная система «Университетская библиотека ОНЛАЙН» </w:t>
      </w:r>
      <w:r w:rsidRPr="00A4361E">
        <w:rPr>
          <w:rStyle w:val="FontStyle155"/>
          <w:sz w:val="28"/>
          <w:szCs w:val="28"/>
          <w:lang w:val="en-US" w:eastAsia="en-US"/>
        </w:rPr>
        <w:t>http</w:t>
      </w:r>
      <w:r w:rsidRPr="00A4361E">
        <w:rPr>
          <w:rStyle w:val="FontStyle155"/>
          <w:sz w:val="28"/>
          <w:szCs w:val="28"/>
          <w:lang w:eastAsia="en-US"/>
        </w:rPr>
        <w:t>://</w:t>
      </w:r>
      <w:proofErr w:type="spellStart"/>
      <w:r w:rsidRPr="00A4361E">
        <w:rPr>
          <w:rStyle w:val="FontStyle155"/>
          <w:sz w:val="28"/>
          <w:szCs w:val="28"/>
          <w:lang w:val="en-US" w:eastAsia="en-US"/>
        </w:rPr>
        <w:t>biblioclub</w:t>
      </w:r>
      <w:proofErr w:type="spellEnd"/>
      <w:r w:rsidRPr="00A4361E">
        <w:rPr>
          <w:rStyle w:val="FontStyle155"/>
          <w:sz w:val="28"/>
          <w:szCs w:val="28"/>
          <w:lang w:eastAsia="en-US"/>
        </w:rPr>
        <w:t>.</w:t>
      </w:r>
      <w:proofErr w:type="spellStart"/>
      <w:r w:rsidRPr="00A4361E">
        <w:rPr>
          <w:rStyle w:val="FontStyle155"/>
          <w:sz w:val="28"/>
          <w:szCs w:val="28"/>
          <w:lang w:val="en-US" w:eastAsia="en-US"/>
        </w:rPr>
        <w:t>ru</w:t>
      </w:r>
      <w:proofErr w:type="spellEnd"/>
      <w:r w:rsidRPr="00A4361E">
        <w:rPr>
          <w:rStyle w:val="FontStyle155"/>
          <w:sz w:val="28"/>
          <w:szCs w:val="28"/>
          <w:lang w:eastAsia="en-US"/>
        </w:rPr>
        <w:t>/</w:t>
      </w:r>
    </w:p>
    <w:p w14:paraId="76A4886F" w14:textId="77777777" w:rsidR="00403E52" w:rsidRPr="00A4361E" w:rsidRDefault="00403E52" w:rsidP="00403E52">
      <w:pPr>
        <w:pStyle w:val="Style86"/>
        <w:widowControl/>
        <w:numPr>
          <w:ilvl w:val="0"/>
          <w:numId w:val="16"/>
        </w:numPr>
        <w:rPr>
          <w:rStyle w:val="FontStyle155"/>
          <w:sz w:val="28"/>
          <w:szCs w:val="28"/>
          <w:lang w:eastAsia="en-US"/>
        </w:rPr>
      </w:pPr>
      <w:r w:rsidRPr="00A4361E">
        <w:rPr>
          <w:rStyle w:val="FontStyle155"/>
          <w:sz w:val="28"/>
          <w:szCs w:val="28"/>
          <w:lang w:eastAsia="en-US"/>
        </w:rPr>
        <w:lastRenderedPageBreak/>
        <w:t xml:space="preserve">Электронно-библиотечная система </w:t>
      </w:r>
      <w:proofErr w:type="spellStart"/>
      <w:r w:rsidRPr="00A4361E">
        <w:rPr>
          <w:rStyle w:val="FontStyle155"/>
          <w:sz w:val="28"/>
          <w:szCs w:val="28"/>
          <w:lang w:val="en-US" w:eastAsia="en-US"/>
        </w:rPr>
        <w:t>Znanium</w:t>
      </w:r>
      <w:proofErr w:type="spellEnd"/>
      <w:r w:rsidRPr="00A4361E">
        <w:rPr>
          <w:rStyle w:val="FontStyle155"/>
          <w:sz w:val="28"/>
          <w:szCs w:val="28"/>
          <w:lang w:eastAsia="en-US"/>
        </w:rPr>
        <w:t xml:space="preserve"> </w:t>
      </w:r>
      <w:r w:rsidRPr="00A4361E">
        <w:rPr>
          <w:rStyle w:val="FontStyle155"/>
          <w:sz w:val="28"/>
          <w:szCs w:val="28"/>
          <w:lang w:val="en-US" w:eastAsia="en-US"/>
        </w:rPr>
        <w:t>http</w:t>
      </w:r>
      <w:r w:rsidRPr="00A4361E">
        <w:rPr>
          <w:rStyle w:val="FontStyle155"/>
          <w:sz w:val="28"/>
          <w:szCs w:val="28"/>
          <w:lang w:eastAsia="en-US"/>
        </w:rPr>
        <w:t>://</w:t>
      </w:r>
      <w:r w:rsidRPr="00A4361E">
        <w:rPr>
          <w:rStyle w:val="FontStyle155"/>
          <w:sz w:val="28"/>
          <w:szCs w:val="28"/>
          <w:lang w:val="en-US" w:eastAsia="en-US"/>
        </w:rPr>
        <w:t>www</w:t>
      </w:r>
      <w:r w:rsidRPr="00A4361E">
        <w:rPr>
          <w:rStyle w:val="FontStyle155"/>
          <w:sz w:val="28"/>
          <w:szCs w:val="28"/>
          <w:lang w:eastAsia="en-US"/>
        </w:rPr>
        <w:t>.</w:t>
      </w:r>
      <w:proofErr w:type="spellStart"/>
      <w:r w:rsidRPr="00A4361E">
        <w:rPr>
          <w:rStyle w:val="FontStyle155"/>
          <w:sz w:val="28"/>
          <w:szCs w:val="28"/>
          <w:lang w:val="en-US" w:eastAsia="en-US"/>
        </w:rPr>
        <w:t>znanium</w:t>
      </w:r>
      <w:proofErr w:type="spellEnd"/>
      <w:r w:rsidRPr="00A4361E">
        <w:rPr>
          <w:rStyle w:val="FontStyle155"/>
          <w:sz w:val="28"/>
          <w:szCs w:val="28"/>
          <w:lang w:eastAsia="en-US"/>
        </w:rPr>
        <w:t>.</w:t>
      </w:r>
      <w:proofErr w:type="spellStart"/>
      <w:r>
        <w:rPr>
          <w:rStyle w:val="FontStyle155"/>
          <w:sz w:val="28"/>
          <w:szCs w:val="28"/>
          <w:lang w:val="en-US" w:eastAsia="en-US"/>
        </w:rPr>
        <w:t>ru</w:t>
      </w:r>
      <w:proofErr w:type="spellEnd"/>
    </w:p>
    <w:p w14:paraId="21130522" w14:textId="77777777" w:rsidR="00403E52" w:rsidRPr="00A4361E" w:rsidRDefault="00403E52" w:rsidP="00403E52">
      <w:pPr>
        <w:pStyle w:val="Style86"/>
        <w:widowControl/>
        <w:numPr>
          <w:ilvl w:val="0"/>
          <w:numId w:val="16"/>
        </w:numPr>
        <w:rPr>
          <w:rStyle w:val="FontStyle155"/>
          <w:sz w:val="28"/>
          <w:szCs w:val="28"/>
          <w:lang w:eastAsia="en-US"/>
        </w:rPr>
      </w:pPr>
      <w:r w:rsidRPr="00A4361E">
        <w:rPr>
          <w:rStyle w:val="FontStyle155"/>
          <w:sz w:val="28"/>
          <w:szCs w:val="28"/>
          <w:lang w:eastAsia="en-US"/>
        </w:rPr>
        <w:t xml:space="preserve">Образовательная платформа </w:t>
      </w:r>
      <w:proofErr w:type="spellStart"/>
      <w:r w:rsidRPr="00A4361E">
        <w:rPr>
          <w:rStyle w:val="FontStyle155"/>
          <w:sz w:val="28"/>
          <w:szCs w:val="28"/>
          <w:lang w:eastAsia="en-US"/>
        </w:rPr>
        <w:t>Юрайт</w:t>
      </w:r>
      <w:proofErr w:type="spellEnd"/>
      <w:r w:rsidRPr="00A4361E">
        <w:rPr>
          <w:rStyle w:val="FontStyle155"/>
          <w:sz w:val="28"/>
          <w:szCs w:val="28"/>
          <w:lang w:eastAsia="en-US"/>
        </w:rPr>
        <w:t xml:space="preserve"> </w:t>
      </w:r>
      <w:r w:rsidRPr="00A4361E">
        <w:rPr>
          <w:rStyle w:val="FontStyle155"/>
          <w:sz w:val="28"/>
          <w:szCs w:val="28"/>
          <w:lang w:val="en-US" w:eastAsia="en-US"/>
        </w:rPr>
        <w:t>https</w:t>
      </w:r>
      <w:r w:rsidRPr="00A4361E">
        <w:rPr>
          <w:rStyle w:val="FontStyle155"/>
          <w:sz w:val="28"/>
          <w:szCs w:val="28"/>
          <w:lang w:eastAsia="en-US"/>
        </w:rPr>
        <w:t>://</w:t>
      </w:r>
      <w:proofErr w:type="spellStart"/>
      <w:r w:rsidRPr="00A4361E">
        <w:rPr>
          <w:rStyle w:val="FontStyle155"/>
          <w:sz w:val="28"/>
          <w:szCs w:val="28"/>
          <w:lang w:val="en-US" w:eastAsia="en-US"/>
        </w:rPr>
        <w:t>urait</w:t>
      </w:r>
      <w:proofErr w:type="spellEnd"/>
      <w:r w:rsidRPr="00A4361E">
        <w:rPr>
          <w:rStyle w:val="FontStyle155"/>
          <w:sz w:val="28"/>
          <w:szCs w:val="28"/>
          <w:lang w:eastAsia="en-US"/>
        </w:rPr>
        <w:t>.</w:t>
      </w:r>
      <w:proofErr w:type="spellStart"/>
      <w:r w:rsidRPr="00A4361E">
        <w:rPr>
          <w:rStyle w:val="FontStyle155"/>
          <w:sz w:val="28"/>
          <w:szCs w:val="28"/>
          <w:lang w:val="en-US" w:eastAsia="en-US"/>
        </w:rPr>
        <w:t>ru</w:t>
      </w:r>
      <w:proofErr w:type="spellEnd"/>
      <w:r w:rsidRPr="00A4361E">
        <w:rPr>
          <w:rStyle w:val="FontStyle155"/>
          <w:sz w:val="28"/>
          <w:szCs w:val="28"/>
          <w:lang w:eastAsia="en-US"/>
        </w:rPr>
        <w:t>/</w:t>
      </w:r>
    </w:p>
    <w:p w14:paraId="71B8B819" w14:textId="77777777" w:rsidR="00403E52" w:rsidRPr="00A4361E" w:rsidRDefault="00403E52" w:rsidP="00403E52">
      <w:pPr>
        <w:pStyle w:val="Style86"/>
        <w:widowControl/>
        <w:numPr>
          <w:ilvl w:val="0"/>
          <w:numId w:val="16"/>
        </w:numPr>
        <w:rPr>
          <w:rStyle w:val="FontStyle155"/>
          <w:sz w:val="28"/>
          <w:szCs w:val="28"/>
          <w:lang w:eastAsia="en-US"/>
        </w:rPr>
      </w:pPr>
      <w:r w:rsidRPr="00A4361E">
        <w:rPr>
          <w:rStyle w:val="FontStyle155"/>
          <w:sz w:val="28"/>
          <w:szCs w:val="28"/>
          <w:lang w:eastAsia="en-US"/>
        </w:rPr>
        <w:t xml:space="preserve">Электронно-библиотечная система издательства Проспект </w:t>
      </w:r>
      <w:r w:rsidRPr="00A4361E">
        <w:rPr>
          <w:rStyle w:val="FontStyle155"/>
          <w:sz w:val="28"/>
          <w:szCs w:val="28"/>
          <w:lang w:val="en-US" w:eastAsia="en-US"/>
        </w:rPr>
        <w:t>http</w:t>
      </w:r>
      <w:r w:rsidRPr="00A4361E">
        <w:rPr>
          <w:rStyle w:val="FontStyle155"/>
          <w:sz w:val="28"/>
          <w:szCs w:val="28"/>
          <w:lang w:eastAsia="en-US"/>
        </w:rPr>
        <w:t>://</w:t>
      </w:r>
      <w:proofErr w:type="spellStart"/>
      <w:r w:rsidRPr="00A4361E">
        <w:rPr>
          <w:rStyle w:val="FontStyle155"/>
          <w:sz w:val="28"/>
          <w:szCs w:val="28"/>
          <w:lang w:val="en-US" w:eastAsia="en-US"/>
        </w:rPr>
        <w:t>ebs</w:t>
      </w:r>
      <w:proofErr w:type="spellEnd"/>
      <w:r w:rsidRPr="00A4361E">
        <w:rPr>
          <w:rStyle w:val="FontStyle155"/>
          <w:sz w:val="28"/>
          <w:szCs w:val="28"/>
          <w:lang w:eastAsia="en-US"/>
        </w:rPr>
        <w:t>.</w:t>
      </w:r>
      <w:proofErr w:type="spellStart"/>
      <w:r w:rsidRPr="00A4361E">
        <w:rPr>
          <w:rStyle w:val="FontStyle155"/>
          <w:sz w:val="28"/>
          <w:szCs w:val="28"/>
          <w:lang w:val="en-US" w:eastAsia="en-US"/>
        </w:rPr>
        <w:t>prospekt</w:t>
      </w:r>
      <w:proofErr w:type="spellEnd"/>
      <w:r w:rsidRPr="00A4361E">
        <w:rPr>
          <w:rStyle w:val="FontStyle155"/>
          <w:sz w:val="28"/>
          <w:szCs w:val="28"/>
          <w:lang w:eastAsia="en-US"/>
        </w:rPr>
        <w:t>.</w:t>
      </w:r>
      <w:r w:rsidRPr="00A4361E">
        <w:rPr>
          <w:rStyle w:val="FontStyle155"/>
          <w:sz w:val="28"/>
          <w:szCs w:val="28"/>
          <w:lang w:val="en-US" w:eastAsia="en-US"/>
        </w:rPr>
        <w:t>org</w:t>
      </w:r>
      <w:r w:rsidRPr="00A4361E">
        <w:rPr>
          <w:rStyle w:val="FontStyle155"/>
          <w:sz w:val="28"/>
          <w:szCs w:val="28"/>
          <w:lang w:eastAsia="en-US"/>
        </w:rPr>
        <w:t>/</w:t>
      </w:r>
      <w:r w:rsidRPr="00A4361E">
        <w:rPr>
          <w:rStyle w:val="FontStyle155"/>
          <w:sz w:val="28"/>
          <w:szCs w:val="28"/>
          <w:lang w:val="en-US" w:eastAsia="en-US"/>
        </w:rPr>
        <w:t>books</w:t>
      </w:r>
    </w:p>
    <w:p w14:paraId="567B939D" w14:textId="77777777" w:rsidR="00403E52" w:rsidRPr="00A4361E" w:rsidRDefault="00403E52" w:rsidP="00403E52">
      <w:pPr>
        <w:pStyle w:val="Style86"/>
        <w:widowControl/>
        <w:numPr>
          <w:ilvl w:val="0"/>
          <w:numId w:val="16"/>
        </w:numPr>
        <w:rPr>
          <w:rStyle w:val="FontStyle155"/>
          <w:sz w:val="28"/>
          <w:szCs w:val="28"/>
          <w:lang w:eastAsia="en-US"/>
        </w:rPr>
      </w:pPr>
      <w:r w:rsidRPr="00A4361E">
        <w:rPr>
          <w:rStyle w:val="FontStyle155"/>
          <w:sz w:val="28"/>
          <w:szCs w:val="28"/>
          <w:lang w:eastAsia="en-US"/>
        </w:rPr>
        <w:t xml:space="preserve">Электронно-библиотечная система издательства Лань </w:t>
      </w:r>
      <w:r w:rsidRPr="00A4361E">
        <w:rPr>
          <w:rStyle w:val="FontStyle155"/>
          <w:sz w:val="28"/>
          <w:szCs w:val="28"/>
          <w:lang w:val="en-US" w:eastAsia="en-US"/>
        </w:rPr>
        <w:t>https</w:t>
      </w:r>
      <w:r w:rsidRPr="00A4361E">
        <w:rPr>
          <w:rStyle w:val="FontStyle155"/>
          <w:sz w:val="28"/>
          <w:szCs w:val="28"/>
          <w:lang w:eastAsia="en-US"/>
        </w:rPr>
        <w:t>://</w:t>
      </w:r>
      <w:r w:rsidRPr="00A4361E">
        <w:rPr>
          <w:rStyle w:val="FontStyle155"/>
          <w:sz w:val="28"/>
          <w:szCs w:val="28"/>
          <w:lang w:val="en-US" w:eastAsia="en-US"/>
        </w:rPr>
        <w:t>e</w:t>
      </w:r>
      <w:r w:rsidRPr="00A4361E">
        <w:rPr>
          <w:rStyle w:val="FontStyle155"/>
          <w:sz w:val="28"/>
          <w:szCs w:val="28"/>
          <w:lang w:eastAsia="en-US"/>
        </w:rPr>
        <w:t>.</w:t>
      </w:r>
      <w:proofErr w:type="spellStart"/>
      <w:r w:rsidRPr="00A4361E">
        <w:rPr>
          <w:rStyle w:val="FontStyle155"/>
          <w:sz w:val="28"/>
          <w:szCs w:val="28"/>
          <w:lang w:val="en-US" w:eastAsia="en-US"/>
        </w:rPr>
        <w:t>lanbook</w:t>
      </w:r>
      <w:proofErr w:type="spellEnd"/>
      <w:r w:rsidRPr="00A4361E">
        <w:rPr>
          <w:rStyle w:val="FontStyle155"/>
          <w:sz w:val="28"/>
          <w:szCs w:val="28"/>
          <w:lang w:eastAsia="en-US"/>
        </w:rPr>
        <w:t>.</w:t>
      </w:r>
      <w:r w:rsidRPr="00A4361E">
        <w:rPr>
          <w:rStyle w:val="FontStyle155"/>
          <w:sz w:val="28"/>
          <w:szCs w:val="28"/>
          <w:lang w:val="en-US" w:eastAsia="en-US"/>
        </w:rPr>
        <w:t>com</w:t>
      </w:r>
      <w:r w:rsidRPr="00A4361E">
        <w:rPr>
          <w:rStyle w:val="FontStyle155"/>
          <w:sz w:val="28"/>
          <w:szCs w:val="28"/>
          <w:lang w:eastAsia="en-US"/>
        </w:rPr>
        <w:t>/</w:t>
      </w:r>
    </w:p>
    <w:p w14:paraId="5DDAC3AD" w14:textId="77777777" w:rsidR="00403E52" w:rsidRPr="00A4361E" w:rsidRDefault="00403E52" w:rsidP="00403E52">
      <w:pPr>
        <w:pStyle w:val="Style86"/>
        <w:widowControl/>
        <w:numPr>
          <w:ilvl w:val="0"/>
          <w:numId w:val="16"/>
        </w:numPr>
        <w:rPr>
          <w:rStyle w:val="FontStyle155"/>
          <w:sz w:val="28"/>
          <w:szCs w:val="28"/>
          <w:lang w:eastAsia="en-US"/>
        </w:rPr>
      </w:pPr>
      <w:r w:rsidRPr="00A4361E">
        <w:rPr>
          <w:rStyle w:val="FontStyle155"/>
          <w:sz w:val="28"/>
          <w:szCs w:val="28"/>
          <w:lang w:eastAsia="en-US"/>
        </w:rPr>
        <w:t xml:space="preserve">Деловая онлайн-библиотека </w:t>
      </w:r>
      <w:proofErr w:type="spellStart"/>
      <w:r w:rsidRPr="00A4361E">
        <w:rPr>
          <w:rStyle w:val="FontStyle155"/>
          <w:sz w:val="28"/>
          <w:szCs w:val="28"/>
          <w:lang w:val="en-US" w:eastAsia="en-US"/>
        </w:rPr>
        <w:t>Alpina</w:t>
      </w:r>
      <w:proofErr w:type="spellEnd"/>
      <w:r w:rsidRPr="00A4361E">
        <w:rPr>
          <w:rStyle w:val="FontStyle155"/>
          <w:sz w:val="28"/>
          <w:szCs w:val="28"/>
          <w:lang w:eastAsia="en-US"/>
        </w:rPr>
        <w:t xml:space="preserve"> </w:t>
      </w:r>
      <w:r w:rsidRPr="00A4361E">
        <w:rPr>
          <w:rStyle w:val="FontStyle155"/>
          <w:sz w:val="28"/>
          <w:szCs w:val="28"/>
          <w:lang w:val="en-US" w:eastAsia="en-US"/>
        </w:rPr>
        <w:t>Digital</w:t>
      </w:r>
      <w:r w:rsidRPr="00A4361E">
        <w:rPr>
          <w:rStyle w:val="FontStyle155"/>
          <w:sz w:val="28"/>
          <w:szCs w:val="28"/>
          <w:lang w:eastAsia="en-US"/>
        </w:rPr>
        <w:t xml:space="preserve"> </w:t>
      </w:r>
      <w:r w:rsidRPr="00A4361E">
        <w:rPr>
          <w:rStyle w:val="FontStyle155"/>
          <w:sz w:val="28"/>
          <w:szCs w:val="28"/>
          <w:lang w:val="en-US" w:eastAsia="en-US"/>
        </w:rPr>
        <w:t>http</w:t>
      </w:r>
      <w:r w:rsidRPr="00A4361E">
        <w:rPr>
          <w:rStyle w:val="FontStyle155"/>
          <w:sz w:val="28"/>
          <w:szCs w:val="28"/>
          <w:lang w:eastAsia="en-US"/>
        </w:rPr>
        <w:t>://</w:t>
      </w:r>
      <w:r w:rsidRPr="00A4361E">
        <w:rPr>
          <w:rStyle w:val="FontStyle155"/>
          <w:sz w:val="28"/>
          <w:szCs w:val="28"/>
          <w:lang w:val="en-US" w:eastAsia="en-US"/>
        </w:rPr>
        <w:t>lib</w:t>
      </w:r>
      <w:r w:rsidRPr="00A4361E">
        <w:rPr>
          <w:rStyle w:val="FontStyle155"/>
          <w:sz w:val="28"/>
          <w:szCs w:val="28"/>
          <w:lang w:eastAsia="en-US"/>
        </w:rPr>
        <w:t>.</w:t>
      </w:r>
      <w:proofErr w:type="spellStart"/>
      <w:r w:rsidRPr="00A4361E">
        <w:rPr>
          <w:rStyle w:val="FontStyle155"/>
          <w:sz w:val="28"/>
          <w:szCs w:val="28"/>
          <w:lang w:val="en-US" w:eastAsia="en-US"/>
        </w:rPr>
        <w:t>alpinadigital</w:t>
      </w:r>
      <w:proofErr w:type="spellEnd"/>
      <w:r w:rsidRPr="00A4361E">
        <w:rPr>
          <w:rStyle w:val="FontStyle155"/>
          <w:sz w:val="28"/>
          <w:szCs w:val="28"/>
          <w:lang w:eastAsia="en-US"/>
        </w:rPr>
        <w:t>.</w:t>
      </w:r>
      <w:proofErr w:type="spellStart"/>
      <w:r w:rsidRPr="00A4361E">
        <w:rPr>
          <w:rStyle w:val="FontStyle155"/>
          <w:sz w:val="28"/>
          <w:szCs w:val="28"/>
          <w:lang w:val="en-US" w:eastAsia="en-US"/>
        </w:rPr>
        <w:t>ru</w:t>
      </w:r>
      <w:proofErr w:type="spellEnd"/>
      <w:r w:rsidRPr="00A4361E">
        <w:rPr>
          <w:rStyle w:val="FontStyle155"/>
          <w:sz w:val="28"/>
          <w:szCs w:val="28"/>
          <w:lang w:eastAsia="en-US"/>
        </w:rPr>
        <w:t>/</w:t>
      </w:r>
    </w:p>
    <w:p w14:paraId="2C91B54A" w14:textId="77777777" w:rsidR="00403E52" w:rsidRPr="00A4361E" w:rsidRDefault="00403E52" w:rsidP="00403E52">
      <w:pPr>
        <w:pStyle w:val="Style86"/>
        <w:widowControl/>
        <w:numPr>
          <w:ilvl w:val="0"/>
          <w:numId w:val="16"/>
        </w:numPr>
        <w:rPr>
          <w:rStyle w:val="FontStyle155"/>
          <w:sz w:val="28"/>
          <w:szCs w:val="28"/>
          <w:lang w:eastAsia="en-US"/>
        </w:rPr>
      </w:pPr>
      <w:r w:rsidRPr="00A4361E">
        <w:rPr>
          <w:rStyle w:val="FontStyle155"/>
          <w:sz w:val="28"/>
          <w:szCs w:val="28"/>
          <w:lang w:eastAsia="en-US"/>
        </w:rPr>
        <w:t xml:space="preserve">Электронная библиотека Издательского дома «Гребенников» </w:t>
      </w:r>
      <w:r w:rsidRPr="00A4361E">
        <w:rPr>
          <w:rStyle w:val="FontStyle155"/>
          <w:sz w:val="28"/>
          <w:szCs w:val="28"/>
          <w:lang w:val="en-US" w:eastAsia="en-US"/>
        </w:rPr>
        <w:t>https</w:t>
      </w:r>
      <w:r w:rsidRPr="00A4361E">
        <w:rPr>
          <w:rStyle w:val="FontStyle155"/>
          <w:sz w:val="28"/>
          <w:szCs w:val="28"/>
          <w:lang w:eastAsia="en-US"/>
        </w:rPr>
        <w:t>://</w:t>
      </w:r>
      <w:proofErr w:type="spellStart"/>
      <w:r w:rsidRPr="00A4361E">
        <w:rPr>
          <w:rStyle w:val="FontStyle155"/>
          <w:sz w:val="28"/>
          <w:szCs w:val="28"/>
          <w:lang w:val="en-US" w:eastAsia="en-US"/>
        </w:rPr>
        <w:t>grebennikon</w:t>
      </w:r>
      <w:proofErr w:type="spellEnd"/>
      <w:r w:rsidRPr="00A4361E">
        <w:rPr>
          <w:rStyle w:val="FontStyle155"/>
          <w:sz w:val="28"/>
          <w:szCs w:val="28"/>
          <w:lang w:eastAsia="en-US"/>
        </w:rPr>
        <w:t>.</w:t>
      </w:r>
      <w:proofErr w:type="spellStart"/>
      <w:r w:rsidRPr="00A4361E">
        <w:rPr>
          <w:rStyle w:val="FontStyle155"/>
          <w:sz w:val="28"/>
          <w:szCs w:val="28"/>
          <w:lang w:val="en-US" w:eastAsia="en-US"/>
        </w:rPr>
        <w:t>ru</w:t>
      </w:r>
      <w:proofErr w:type="spellEnd"/>
      <w:r w:rsidRPr="00A4361E">
        <w:rPr>
          <w:rStyle w:val="FontStyle155"/>
          <w:sz w:val="28"/>
          <w:szCs w:val="28"/>
          <w:lang w:eastAsia="en-US"/>
        </w:rPr>
        <w:t>/</w:t>
      </w:r>
    </w:p>
    <w:p w14:paraId="6CE4B1DF" w14:textId="77777777" w:rsidR="00403E52" w:rsidRPr="00A4361E" w:rsidRDefault="00403E52" w:rsidP="00403E52">
      <w:pPr>
        <w:pStyle w:val="Style86"/>
        <w:widowControl/>
        <w:numPr>
          <w:ilvl w:val="0"/>
          <w:numId w:val="16"/>
        </w:numPr>
        <w:rPr>
          <w:rStyle w:val="FontStyle155"/>
          <w:sz w:val="28"/>
          <w:szCs w:val="28"/>
          <w:lang w:eastAsia="en-US"/>
        </w:rPr>
      </w:pPr>
      <w:r w:rsidRPr="00A4361E">
        <w:rPr>
          <w:rStyle w:val="FontStyle155"/>
          <w:sz w:val="28"/>
          <w:szCs w:val="28"/>
          <w:lang w:eastAsia="en-US"/>
        </w:rPr>
        <w:t xml:space="preserve">Научная электронная библиотека </w:t>
      </w:r>
      <w:proofErr w:type="spellStart"/>
      <w:r w:rsidRPr="00A4361E">
        <w:rPr>
          <w:rStyle w:val="FontStyle155"/>
          <w:sz w:val="28"/>
          <w:szCs w:val="28"/>
          <w:lang w:val="en-US" w:eastAsia="en-US"/>
        </w:rPr>
        <w:t>eLibrary</w:t>
      </w:r>
      <w:proofErr w:type="spellEnd"/>
      <w:r w:rsidRPr="00A4361E">
        <w:rPr>
          <w:rStyle w:val="FontStyle155"/>
          <w:sz w:val="28"/>
          <w:szCs w:val="28"/>
          <w:lang w:eastAsia="en-US"/>
        </w:rPr>
        <w:t>.</w:t>
      </w:r>
      <w:proofErr w:type="spellStart"/>
      <w:r w:rsidRPr="00A4361E">
        <w:rPr>
          <w:rStyle w:val="FontStyle155"/>
          <w:sz w:val="28"/>
          <w:szCs w:val="28"/>
          <w:lang w:val="en-US" w:eastAsia="en-US"/>
        </w:rPr>
        <w:t>ru</w:t>
      </w:r>
      <w:proofErr w:type="spellEnd"/>
      <w:r w:rsidRPr="00A4361E">
        <w:rPr>
          <w:rStyle w:val="FontStyle155"/>
          <w:sz w:val="28"/>
          <w:szCs w:val="28"/>
          <w:lang w:eastAsia="en-US"/>
        </w:rPr>
        <w:t xml:space="preserve"> </w:t>
      </w:r>
      <w:r w:rsidRPr="00A4361E">
        <w:rPr>
          <w:rStyle w:val="FontStyle155"/>
          <w:sz w:val="28"/>
          <w:szCs w:val="28"/>
          <w:lang w:val="en-US" w:eastAsia="en-US"/>
        </w:rPr>
        <w:t>http</w:t>
      </w:r>
      <w:r w:rsidRPr="00A4361E">
        <w:rPr>
          <w:rStyle w:val="FontStyle155"/>
          <w:sz w:val="28"/>
          <w:szCs w:val="28"/>
          <w:lang w:eastAsia="en-US"/>
        </w:rPr>
        <w:t>://</w:t>
      </w:r>
      <w:proofErr w:type="spellStart"/>
      <w:r w:rsidRPr="00A4361E">
        <w:rPr>
          <w:rStyle w:val="FontStyle155"/>
          <w:sz w:val="28"/>
          <w:szCs w:val="28"/>
          <w:lang w:val="en-US" w:eastAsia="en-US"/>
        </w:rPr>
        <w:t>elibrary</w:t>
      </w:r>
      <w:proofErr w:type="spellEnd"/>
      <w:r w:rsidRPr="00A4361E">
        <w:rPr>
          <w:rStyle w:val="FontStyle155"/>
          <w:sz w:val="28"/>
          <w:szCs w:val="28"/>
          <w:lang w:eastAsia="en-US"/>
        </w:rPr>
        <w:t>.</w:t>
      </w:r>
      <w:proofErr w:type="spellStart"/>
      <w:r w:rsidRPr="00A4361E">
        <w:rPr>
          <w:rStyle w:val="FontStyle155"/>
          <w:sz w:val="28"/>
          <w:szCs w:val="28"/>
          <w:lang w:val="en-US" w:eastAsia="en-US"/>
        </w:rPr>
        <w:t>ru</w:t>
      </w:r>
      <w:proofErr w:type="spellEnd"/>
      <w:r w:rsidRPr="00A4361E">
        <w:rPr>
          <w:rStyle w:val="FontStyle155"/>
          <w:sz w:val="28"/>
          <w:szCs w:val="28"/>
          <w:lang w:eastAsia="en-US"/>
        </w:rPr>
        <w:t xml:space="preserve">  </w:t>
      </w:r>
    </w:p>
    <w:p w14:paraId="1C88979F" w14:textId="77777777" w:rsidR="00403E52" w:rsidRDefault="00403E52" w:rsidP="00403E52">
      <w:pPr>
        <w:pStyle w:val="Style86"/>
        <w:widowControl/>
        <w:numPr>
          <w:ilvl w:val="0"/>
          <w:numId w:val="16"/>
        </w:numPr>
        <w:spacing w:line="240" w:lineRule="auto"/>
        <w:rPr>
          <w:rStyle w:val="FontStyle155"/>
          <w:sz w:val="28"/>
          <w:szCs w:val="28"/>
          <w:lang w:eastAsia="en-US"/>
        </w:rPr>
      </w:pPr>
      <w:r w:rsidRPr="00A4361E">
        <w:rPr>
          <w:rStyle w:val="FontStyle155"/>
          <w:sz w:val="28"/>
          <w:szCs w:val="28"/>
          <w:lang w:eastAsia="en-US"/>
        </w:rPr>
        <w:t xml:space="preserve">Национальная электронная библиотека </w:t>
      </w:r>
      <w:hyperlink r:id="rId28" w:history="1">
        <w:r w:rsidRPr="009D1C83">
          <w:rPr>
            <w:rStyle w:val="af4"/>
            <w:sz w:val="28"/>
            <w:szCs w:val="28"/>
            <w:lang w:val="en-US" w:eastAsia="en-US"/>
          </w:rPr>
          <w:t>http</w:t>
        </w:r>
        <w:r w:rsidRPr="009D1C83">
          <w:rPr>
            <w:rStyle w:val="af4"/>
            <w:sz w:val="28"/>
            <w:szCs w:val="28"/>
            <w:lang w:eastAsia="en-US"/>
          </w:rPr>
          <w:t>://</w:t>
        </w:r>
        <w:proofErr w:type="spellStart"/>
        <w:r w:rsidRPr="009D1C83">
          <w:rPr>
            <w:rStyle w:val="af4"/>
            <w:sz w:val="28"/>
            <w:szCs w:val="28"/>
            <w:lang w:eastAsia="en-US"/>
          </w:rPr>
          <w:t>нэб.рф</w:t>
        </w:r>
        <w:proofErr w:type="spellEnd"/>
        <w:r w:rsidRPr="009D1C83">
          <w:rPr>
            <w:rStyle w:val="af4"/>
            <w:sz w:val="28"/>
            <w:szCs w:val="28"/>
            <w:lang w:eastAsia="en-US"/>
          </w:rPr>
          <w:t>/</w:t>
        </w:r>
      </w:hyperlink>
    </w:p>
    <w:p w14:paraId="0B74909F" w14:textId="77777777" w:rsidR="003F0A80" w:rsidRDefault="003F0A80" w:rsidP="003F0A80">
      <w:pPr>
        <w:pStyle w:val="Style86"/>
        <w:widowControl/>
        <w:spacing w:line="240" w:lineRule="auto"/>
        <w:ind w:left="1069"/>
        <w:rPr>
          <w:rStyle w:val="FontStyle155"/>
          <w:b/>
          <w:sz w:val="28"/>
          <w:szCs w:val="28"/>
          <w:lang w:eastAsia="en-US"/>
        </w:rPr>
      </w:pPr>
    </w:p>
    <w:p w14:paraId="10A8CFA1" w14:textId="07513C4B" w:rsidR="00C4429E" w:rsidRPr="003F0A80" w:rsidRDefault="00021688" w:rsidP="00021688">
      <w:pPr>
        <w:pStyle w:val="a6"/>
        <w:keepNext/>
        <w:ind w:left="360"/>
        <w:jc w:val="both"/>
        <w:rPr>
          <w:b/>
          <w:sz w:val="28"/>
          <w:szCs w:val="28"/>
        </w:rPr>
      </w:pPr>
      <w:r>
        <w:rPr>
          <w:b/>
          <w:sz w:val="28"/>
          <w:szCs w:val="28"/>
        </w:rPr>
        <w:t xml:space="preserve">10. </w:t>
      </w:r>
      <w:r w:rsidR="00B4487B" w:rsidRPr="003F0A80">
        <w:rPr>
          <w:b/>
          <w:sz w:val="28"/>
          <w:szCs w:val="28"/>
        </w:rPr>
        <w:t>Методические указания для обучающихся по освоению дисциплины и выполнению различных форм самостоятельной работы</w:t>
      </w:r>
    </w:p>
    <w:p w14:paraId="0F33A727" w14:textId="77777777" w:rsidR="00B4487B" w:rsidRPr="00B4487B" w:rsidRDefault="00B4487B" w:rsidP="00B4487B">
      <w:pPr>
        <w:pStyle w:val="a6"/>
        <w:keepNext/>
        <w:ind w:left="1069"/>
        <w:jc w:val="both"/>
        <w:rPr>
          <w:rFonts w:eastAsia="Calibri"/>
          <w:sz w:val="28"/>
          <w:szCs w:val="28"/>
          <w:lang w:eastAsia="en-US"/>
        </w:rPr>
      </w:pPr>
    </w:p>
    <w:p w14:paraId="7E902105" w14:textId="0C1B8933" w:rsidR="00C4429E" w:rsidRDefault="00C4429E" w:rsidP="003F0A80">
      <w:pPr>
        <w:shd w:val="clear" w:color="auto" w:fill="FFFFFF"/>
        <w:spacing w:line="276" w:lineRule="auto"/>
        <w:ind w:firstLine="709"/>
        <w:jc w:val="both"/>
        <w:rPr>
          <w:rFonts w:eastAsia="Calibri"/>
          <w:sz w:val="28"/>
          <w:szCs w:val="28"/>
          <w:lang w:eastAsia="en-US"/>
        </w:rPr>
      </w:pPr>
      <w:r w:rsidRPr="001D0FA3">
        <w:rPr>
          <w:rFonts w:eastAsia="Calibri"/>
          <w:sz w:val="28"/>
          <w:szCs w:val="28"/>
          <w:lang w:eastAsia="en-US"/>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r>
        <w:rPr>
          <w:rFonts w:eastAsia="Calibri"/>
          <w:sz w:val="28"/>
          <w:szCs w:val="28"/>
          <w:lang w:eastAsia="en-US"/>
        </w:rPr>
        <w:t xml:space="preserve"> </w:t>
      </w:r>
    </w:p>
    <w:p w14:paraId="6AA609C3" w14:textId="77777777" w:rsidR="003F0A80" w:rsidRDefault="003F0A80" w:rsidP="003F0A80">
      <w:pPr>
        <w:spacing w:line="276" w:lineRule="auto"/>
        <w:ind w:firstLine="709"/>
        <w:jc w:val="both"/>
        <w:rPr>
          <w:b/>
          <w:bCs/>
          <w:sz w:val="28"/>
          <w:szCs w:val="28"/>
        </w:rPr>
      </w:pPr>
    </w:p>
    <w:p w14:paraId="1377ADFB" w14:textId="016068ED" w:rsidR="003F0A80" w:rsidRDefault="003F0A80" w:rsidP="003F0A80">
      <w:pPr>
        <w:spacing w:line="276" w:lineRule="auto"/>
        <w:ind w:firstLine="709"/>
        <w:jc w:val="both"/>
        <w:rPr>
          <w:b/>
          <w:bCs/>
          <w:sz w:val="28"/>
          <w:szCs w:val="28"/>
        </w:rPr>
      </w:pPr>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35CD5772" w14:textId="77777777" w:rsidR="00C4429E" w:rsidRPr="00ED122F" w:rsidRDefault="00C4429E" w:rsidP="00C4429E">
      <w:pPr>
        <w:pStyle w:val="2"/>
        <w:ind w:firstLine="709"/>
        <w:rPr>
          <w:rFonts w:ascii="Times New Roman" w:eastAsia="Calibri" w:hAnsi="Times New Roman"/>
          <w:b w:val="0"/>
          <w:bCs w:val="0"/>
          <w:i w:val="0"/>
          <w:iCs w:val="0"/>
          <w:kern w:val="32"/>
        </w:rPr>
      </w:pPr>
      <w:bookmarkStart w:id="6" w:name="_Toc87273158"/>
      <w:bookmarkStart w:id="7" w:name="_Toc87273874"/>
      <w:r w:rsidRPr="00ED122F">
        <w:rPr>
          <w:rFonts w:ascii="Times New Roman" w:eastAsia="Calibri" w:hAnsi="Times New Roman"/>
          <w:i w:val="0"/>
          <w:iCs w:val="0"/>
          <w:color w:val="000000" w:themeColor="text1"/>
        </w:rPr>
        <w:t>11. 1. Комплект лицензионного программного обеспечения</w:t>
      </w:r>
      <w:r w:rsidRPr="00ED122F">
        <w:rPr>
          <w:rFonts w:ascii="Times New Roman" w:eastAsia="Calibri" w:hAnsi="Times New Roman"/>
          <w:b w:val="0"/>
          <w:bCs w:val="0"/>
          <w:i w:val="0"/>
          <w:iCs w:val="0"/>
          <w:kern w:val="32"/>
        </w:rPr>
        <w:t>:</w:t>
      </w:r>
      <w:bookmarkEnd w:id="6"/>
      <w:bookmarkEnd w:id="7"/>
    </w:p>
    <w:p w14:paraId="46750AB2" w14:textId="77777777" w:rsidR="003F0A80" w:rsidRDefault="003F0A80" w:rsidP="003F0A80">
      <w:pPr>
        <w:pStyle w:val="af3"/>
        <w:shd w:val="clear" w:color="auto" w:fill="FFFFFF"/>
        <w:ind w:firstLine="709"/>
        <w:jc w:val="both"/>
        <w:rPr>
          <w:rFonts w:ascii="Arial" w:hAnsi="Arial" w:cs="Arial"/>
          <w:color w:val="2C2D2E"/>
          <w:sz w:val="23"/>
          <w:szCs w:val="23"/>
        </w:rPr>
      </w:pPr>
      <w:bookmarkStart w:id="8" w:name="_Toc87273159"/>
      <w:bookmarkStart w:id="9" w:name="_Toc87273875"/>
      <w:r>
        <w:rPr>
          <w:color w:val="2C2D2E"/>
          <w:sz w:val="28"/>
          <w:szCs w:val="28"/>
          <w:shd w:val="clear" w:color="auto" w:fill="FFFFFF"/>
        </w:rPr>
        <w:t>1. Компьютерные программы общего назначения </w:t>
      </w:r>
      <w:r>
        <w:rPr>
          <w:color w:val="2C2D2E"/>
          <w:sz w:val="28"/>
          <w:szCs w:val="28"/>
          <w:shd w:val="clear" w:color="auto" w:fill="FFFFFF"/>
          <w:lang w:val="en-US"/>
        </w:rPr>
        <w:t>Linux</w:t>
      </w:r>
      <w:r>
        <w:rPr>
          <w:color w:val="2C2D2E"/>
          <w:sz w:val="28"/>
          <w:szCs w:val="28"/>
          <w:shd w:val="clear" w:color="auto" w:fill="FFFFFF"/>
        </w:rPr>
        <w:t>, </w:t>
      </w:r>
      <w:r>
        <w:rPr>
          <w:color w:val="2C2D2E"/>
          <w:sz w:val="28"/>
          <w:szCs w:val="28"/>
          <w:shd w:val="clear" w:color="auto" w:fill="FFFFFF"/>
          <w:lang w:val="en-US"/>
        </w:rPr>
        <w:t>Libre</w:t>
      </w:r>
      <w:r>
        <w:rPr>
          <w:color w:val="2C2D2E"/>
          <w:sz w:val="28"/>
          <w:szCs w:val="28"/>
          <w:shd w:val="clear" w:color="auto" w:fill="FFFFFF"/>
        </w:rPr>
        <w:t>Office;</w:t>
      </w:r>
    </w:p>
    <w:p w14:paraId="13283ACA" w14:textId="77777777" w:rsidR="003F0A80" w:rsidRDefault="003F0A80" w:rsidP="003F0A80">
      <w:pPr>
        <w:pStyle w:val="af3"/>
        <w:shd w:val="clear" w:color="auto" w:fill="FFFFFF"/>
        <w:ind w:firstLine="709"/>
        <w:jc w:val="both"/>
        <w:rPr>
          <w:rFonts w:ascii="Arial" w:hAnsi="Arial" w:cs="Arial"/>
          <w:color w:val="2C2D2E"/>
          <w:sz w:val="23"/>
          <w:szCs w:val="23"/>
        </w:rPr>
      </w:pPr>
      <w:r>
        <w:rPr>
          <w:color w:val="2C2D2E"/>
          <w:sz w:val="28"/>
          <w:szCs w:val="28"/>
          <w:shd w:val="clear" w:color="auto" w:fill="FFFFFF"/>
        </w:rPr>
        <w:t>2. Антивирус Kaspersky</w:t>
      </w:r>
    </w:p>
    <w:p w14:paraId="71A9C453" w14:textId="77777777" w:rsidR="00C4429E" w:rsidRPr="00ED122F" w:rsidRDefault="00C4429E" w:rsidP="00C4429E">
      <w:pPr>
        <w:pStyle w:val="2"/>
        <w:ind w:firstLine="709"/>
        <w:jc w:val="both"/>
        <w:rPr>
          <w:rFonts w:ascii="Times New Roman" w:eastAsia="Calibri" w:hAnsi="Times New Roman"/>
          <w:i w:val="0"/>
          <w:iCs w:val="0"/>
        </w:rPr>
      </w:pPr>
      <w:r w:rsidRPr="00ED122F">
        <w:rPr>
          <w:rFonts w:ascii="Times New Roman" w:eastAsia="Calibri" w:hAnsi="Times New Roman"/>
          <w:i w:val="0"/>
          <w:iCs w:val="0"/>
        </w:rPr>
        <w:t>11.2. Современные профессиональные базы данных и информационные справочные системы</w:t>
      </w:r>
      <w:bookmarkEnd w:id="8"/>
      <w:bookmarkEnd w:id="9"/>
    </w:p>
    <w:p w14:paraId="18DD8A48" w14:textId="77777777" w:rsidR="00C4429E" w:rsidRPr="0057408E" w:rsidRDefault="00C4429E" w:rsidP="00C4429E">
      <w:pPr>
        <w:ind w:firstLine="709"/>
        <w:jc w:val="right"/>
        <w:rPr>
          <w:b/>
          <w:sz w:val="28"/>
        </w:rPr>
      </w:pPr>
      <w:bookmarkStart w:id="10" w:name="_Toc87273160"/>
      <w:bookmarkStart w:id="11" w:name="_Toc87273876"/>
    </w:p>
    <w:tbl>
      <w:tblPr>
        <w:tblW w:w="988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8"/>
        <w:gridCol w:w="5550"/>
        <w:gridCol w:w="3435"/>
      </w:tblGrid>
      <w:tr w:rsidR="00C4429E" w:rsidRPr="0085503C" w14:paraId="5BEFA5DB" w14:textId="77777777" w:rsidTr="0051697A">
        <w:tc>
          <w:tcPr>
            <w:tcW w:w="801" w:type="dxa"/>
            <w:vAlign w:val="center"/>
          </w:tcPr>
          <w:p w14:paraId="060EB5D1" w14:textId="77777777" w:rsidR="00C4429E" w:rsidRPr="0085503C" w:rsidRDefault="00C4429E" w:rsidP="0051697A">
            <w:pPr>
              <w:shd w:val="clear" w:color="auto" w:fill="FFFFFF"/>
              <w:jc w:val="center"/>
              <w:rPr>
                <w:b/>
                <w:bCs/>
                <w:color w:val="000000"/>
                <w:sz w:val="28"/>
                <w:szCs w:val="28"/>
              </w:rPr>
            </w:pPr>
            <w:r w:rsidRPr="0085503C">
              <w:rPr>
                <w:b/>
                <w:bCs/>
                <w:color w:val="000000"/>
                <w:sz w:val="28"/>
                <w:szCs w:val="28"/>
              </w:rPr>
              <w:t>№п/п</w:t>
            </w:r>
          </w:p>
        </w:tc>
        <w:tc>
          <w:tcPr>
            <w:tcW w:w="5607" w:type="dxa"/>
            <w:vAlign w:val="center"/>
          </w:tcPr>
          <w:p w14:paraId="7D61B53D" w14:textId="77777777" w:rsidR="00C4429E" w:rsidRPr="0085503C" w:rsidRDefault="00C4429E" w:rsidP="0051697A">
            <w:pPr>
              <w:shd w:val="clear" w:color="auto" w:fill="FFFFFF"/>
              <w:jc w:val="center"/>
              <w:rPr>
                <w:b/>
                <w:bCs/>
                <w:color w:val="000000"/>
                <w:sz w:val="28"/>
                <w:szCs w:val="28"/>
              </w:rPr>
            </w:pPr>
            <w:r w:rsidRPr="0085503C">
              <w:rPr>
                <w:b/>
                <w:bCs/>
                <w:color w:val="000000"/>
                <w:sz w:val="28"/>
                <w:szCs w:val="28"/>
              </w:rPr>
              <w:t>Название рекомендуемых технических и компьютерных средств обучения</w:t>
            </w:r>
          </w:p>
        </w:tc>
        <w:tc>
          <w:tcPr>
            <w:tcW w:w="3475" w:type="dxa"/>
            <w:vAlign w:val="center"/>
          </w:tcPr>
          <w:p w14:paraId="2872ECB5" w14:textId="77777777" w:rsidR="00C4429E" w:rsidRPr="0085503C" w:rsidRDefault="00C4429E" w:rsidP="0051697A">
            <w:pPr>
              <w:shd w:val="clear" w:color="auto" w:fill="FFFFFF"/>
              <w:jc w:val="center"/>
              <w:rPr>
                <w:b/>
                <w:bCs/>
                <w:color w:val="000000"/>
                <w:sz w:val="28"/>
                <w:szCs w:val="28"/>
              </w:rPr>
            </w:pPr>
            <w:r w:rsidRPr="0085503C">
              <w:rPr>
                <w:b/>
                <w:bCs/>
                <w:color w:val="000000"/>
                <w:sz w:val="28"/>
                <w:szCs w:val="28"/>
              </w:rPr>
              <w:t>Наименование разделов и тем</w:t>
            </w:r>
          </w:p>
        </w:tc>
      </w:tr>
      <w:tr w:rsidR="00C4429E" w:rsidRPr="0085503C" w14:paraId="70270C73" w14:textId="77777777" w:rsidTr="0051697A">
        <w:tc>
          <w:tcPr>
            <w:tcW w:w="801" w:type="dxa"/>
          </w:tcPr>
          <w:p w14:paraId="13BAB50D" w14:textId="77777777" w:rsidR="00C4429E" w:rsidRPr="0085503C" w:rsidRDefault="00C4429E" w:rsidP="0051697A">
            <w:pPr>
              <w:shd w:val="clear" w:color="auto" w:fill="FFFFFF"/>
              <w:jc w:val="both"/>
              <w:rPr>
                <w:color w:val="000000"/>
                <w:sz w:val="28"/>
                <w:szCs w:val="28"/>
              </w:rPr>
            </w:pPr>
            <w:r w:rsidRPr="0085503C">
              <w:rPr>
                <w:color w:val="000000"/>
                <w:sz w:val="28"/>
                <w:szCs w:val="28"/>
              </w:rPr>
              <w:t>1</w:t>
            </w:r>
          </w:p>
        </w:tc>
        <w:tc>
          <w:tcPr>
            <w:tcW w:w="5607" w:type="dxa"/>
          </w:tcPr>
          <w:p w14:paraId="7CC07C2D" w14:textId="77777777" w:rsidR="00C4429E" w:rsidRPr="0085503C" w:rsidRDefault="00C4429E" w:rsidP="0051697A">
            <w:pPr>
              <w:shd w:val="clear" w:color="auto" w:fill="FFFFFF"/>
              <w:jc w:val="both"/>
              <w:rPr>
                <w:color w:val="000000"/>
                <w:sz w:val="28"/>
                <w:szCs w:val="28"/>
              </w:rPr>
            </w:pPr>
            <w:r w:rsidRPr="0085503C">
              <w:rPr>
                <w:color w:val="000000"/>
                <w:sz w:val="28"/>
                <w:szCs w:val="28"/>
              </w:rPr>
              <w:t>Правовая база данных «КонсультантПлюс»</w:t>
            </w:r>
          </w:p>
        </w:tc>
        <w:tc>
          <w:tcPr>
            <w:tcW w:w="3475" w:type="dxa"/>
          </w:tcPr>
          <w:p w14:paraId="7F68BCFC" w14:textId="178519B5" w:rsidR="00C4429E" w:rsidRPr="0085503C" w:rsidRDefault="00C4429E" w:rsidP="00B4487B">
            <w:pPr>
              <w:shd w:val="clear" w:color="auto" w:fill="FFFFFF"/>
              <w:jc w:val="center"/>
              <w:rPr>
                <w:color w:val="000000"/>
                <w:sz w:val="28"/>
                <w:szCs w:val="28"/>
              </w:rPr>
            </w:pPr>
            <w:r w:rsidRPr="0085503C">
              <w:rPr>
                <w:color w:val="000000"/>
                <w:sz w:val="28"/>
                <w:szCs w:val="28"/>
              </w:rPr>
              <w:t>Темы 1-</w:t>
            </w:r>
            <w:r w:rsidR="00962673">
              <w:rPr>
                <w:color w:val="000000"/>
                <w:sz w:val="28"/>
                <w:szCs w:val="28"/>
              </w:rPr>
              <w:t>4</w:t>
            </w:r>
          </w:p>
        </w:tc>
      </w:tr>
      <w:tr w:rsidR="00C4429E" w:rsidRPr="0085503C" w14:paraId="0D7C204F" w14:textId="77777777" w:rsidTr="0051697A">
        <w:tc>
          <w:tcPr>
            <w:tcW w:w="801" w:type="dxa"/>
          </w:tcPr>
          <w:p w14:paraId="25159030" w14:textId="77777777" w:rsidR="00C4429E" w:rsidRPr="0085503C" w:rsidRDefault="00C4429E" w:rsidP="0051697A">
            <w:pPr>
              <w:shd w:val="clear" w:color="auto" w:fill="FFFFFF"/>
              <w:jc w:val="both"/>
              <w:rPr>
                <w:color w:val="000000"/>
                <w:sz w:val="28"/>
                <w:szCs w:val="28"/>
              </w:rPr>
            </w:pPr>
            <w:r w:rsidRPr="0085503C">
              <w:rPr>
                <w:color w:val="000000"/>
                <w:sz w:val="28"/>
                <w:szCs w:val="28"/>
              </w:rPr>
              <w:t>2</w:t>
            </w:r>
          </w:p>
        </w:tc>
        <w:tc>
          <w:tcPr>
            <w:tcW w:w="5607" w:type="dxa"/>
          </w:tcPr>
          <w:p w14:paraId="47495761" w14:textId="77777777" w:rsidR="00C4429E" w:rsidRPr="0085503C" w:rsidRDefault="00C4429E" w:rsidP="0051697A">
            <w:pPr>
              <w:shd w:val="clear" w:color="auto" w:fill="FFFFFF"/>
              <w:jc w:val="both"/>
              <w:rPr>
                <w:color w:val="000000"/>
                <w:sz w:val="28"/>
                <w:szCs w:val="28"/>
              </w:rPr>
            </w:pPr>
            <w:r w:rsidRPr="0085503C">
              <w:rPr>
                <w:color w:val="000000"/>
                <w:sz w:val="28"/>
                <w:szCs w:val="28"/>
              </w:rPr>
              <w:t>Справочно-правовая система «Гарант»</w:t>
            </w:r>
          </w:p>
        </w:tc>
        <w:tc>
          <w:tcPr>
            <w:tcW w:w="3475" w:type="dxa"/>
          </w:tcPr>
          <w:p w14:paraId="63AA0B30" w14:textId="46D46E93" w:rsidR="00C4429E" w:rsidRPr="0085503C" w:rsidRDefault="00C4429E" w:rsidP="00B4487B">
            <w:pPr>
              <w:jc w:val="center"/>
              <w:rPr>
                <w:rFonts w:ascii="Letter Gothic" w:hAnsi="Letter Gothic" w:cs="Arial Unicode MS"/>
                <w:sz w:val="28"/>
                <w:szCs w:val="28"/>
              </w:rPr>
            </w:pPr>
            <w:r w:rsidRPr="0085503C">
              <w:rPr>
                <w:color w:val="000000"/>
                <w:sz w:val="28"/>
                <w:szCs w:val="28"/>
              </w:rPr>
              <w:t>Темы 1-</w:t>
            </w:r>
            <w:r w:rsidR="00962673">
              <w:rPr>
                <w:color w:val="000000"/>
                <w:sz w:val="28"/>
                <w:szCs w:val="28"/>
              </w:rPr>
              <w:t>4</w:t>
            </w:r>
          </w:p>
        </w:tc>
      </w:tr>
      <w:tr w:rsidR="00C4429E" w:rsidRPr="0085503C" w14:paraId="3BD57A05" w14:textId="77777777" w:rsidTr="0051697A">
        <w:tc>
          <w:tcPr>
            <w:tcW w:w="801" w:type="dxa"/>
          </w:tcPr>
          <w:p w14:paraId="6DF03171" w14:textId="77777777" w:rsidR="00C4429E" w:rsidRPr="0085503C" w:rsidRDefault="00C4429E" w:rsidP="0051697A">
            <w:pPr>
              <w:shd w:val="clear" w:color="auto" w:fill="FFFFFF"/>
              <w:jc w:val="both"/>
              <w:rPr>
                <w:color w:val="000000"/>
                <w:sz w:val="28"/>
                <w:szCs w:val="28"/>
              </w:rPr>
            </w:pPr>
            <w:r w:rsidRPr="0085503C">
              <w:rPr>
                <w:rFonts w:eastAsia="Calibri"/>
                <w:bCs/>
                <w:sz w:val="28"/>
                <w:szCs w:val="28"/>
              </w:rPr>
              <w:t>3.</w:t>
            </w:r>
          </w:p>
        </w:tc>
        <w:tc>
          <w:tcPr>
            <w:tcW w:w="5607" w:type="dxa"/>
          </w:tcPr>
          <w:p w14:paraId="32A5A57A" w14:textId="77777777" w:rsidR="00C4429E" w:rsidRPr="0085503C" w:rsidRDefault="00C4429E" w:rsidP="0051697A">
            <w:pPr>
              <w:shd w:val="clear" w:color="auto" w:fill="FFFFFF"/>
              <w:tabs>
                <w:tab w:val="left" w:pos="442"/>
              </w:tabs>
              <w:jc w:val="both"/>
              <w:rPr>
                <w:rFonts w:eastAsia="Calibri"/>
                <w:bCs/>
                <w:sz w:val="28"/>
                <w:szCs w:val="28"/>
              </w:rPr>
            </w:pPr>
            <w:r w:rsidRPr="0085503C">
              <w:rPr>
                <w:rFonts w:eastAsia="Calibri"/>
                <w:bCs/>
                <w:sz w:val="28"/>
                <w:szCs w:val="28"/>
              </w:rPr>
              <w:t xml:space="preserve">Электронная энциклопедия: </w:t>
            </w:r>
            <w:hyperlink r:id="rId29" w:history="1">
              <w:r w:rsidRPr="0085503C">
                <w:rPr>
                  <w:rFonts w:eastAsia="Calibri"/>
                  <w:bCs/>
                  <w:color w:val="0000FF"/>
                  <w:sz w:val="28"/>
                  <w:szCs w:val="28"/>
                  <w:u w:val="single"/>
                  <w:lang w:val="en-US"/>
                </w:rPr>
                <w:t>http</w:t>
              </w:r>
              <w:r w:rsidRPr="0085503C">
                <w:rPr>
                  <w:rFonts w:eastAsia="Calibri"/>
                  <w:bCs/>
                  <w:color w:val="0000FF"/>
                  <w:sz w:val="28"/>
                  <w:szCs w:val="28"/>
                  <w:u w:val="single"/>
                </w:rPr>
                <w:t>://</w:t>
              </w:r>
              <w:proofErr w:type="spellStart"/>
              <w:r w:rsidRPr="0085503C">
                <w:rPr>
                  <w:rFonts w:eastAsia="Calibri"/>
                  <w:bCs/>
                  <w:color w:val="0000FF"/>
                  <w:sz w:val="28"/>
                  <w:szCs w:val="28"/>
                  <w:u w:val="single"/>
                  <w:lang w:val="en-US"/>
                </w:rPr>
                <w:t>ru</w:t>
              </w:r>
              <w:proofErr w:type="spellEnd"/>
              <w:r w:rsidRPr="0085503C">
                <w:rPr>
                  <w:rFonts w:eastAsia="Calibri"/>
                  <w:bCs/>
                  <w:color w:val="0000FF"/>
                  <w:sz w:val="28"/>
                  <w:szCs w:val="28"/>
                  <w:u w:val="single"/>
                </w:rPr>
                <w:t>.</w:t>
              </w:r>
              <w:proofErr w:type="spellStart"/>
              <w:r w:rsidRPr="0085503C">
                <w:rPr>
                  <w:rFonts w:eastAsia="Calibri"/>
                  <w:bCs/>
                  <w:color w:val="0000FF"/>
                  <w:sz w:val="28"/>
                  <w:szCs w:val="28"/>
                  <w:u w:val="single"/>
                  <w:lang w:val="en-US"/>
                </w:rPr>
                <w:t>wikipedia</w:t>
              </w:r>
              <w:proofErr w:type="spellEnd"/>
              <w:r w:rsidRPr="0085503C">
                <w:rPr>
                  <w:rFonts w:eastAsia="Calibri"/>
                  <w:bCs/>
                  <w:color w:val="0000FF"/>
                  <w:sz w:val="28"/>
                  <w:szCs w:val="28"/>
                  <w:u w:val="single"/>
                </w:rPr>
                <w:t>.</w:t>
              </w:r>
              <w:r w:rsidRPr="0085503C">
                <w:rPr>
                  <w:rFonts w:eastAsia="Calibri"/>
                  <w:bCs/>
                  <w:color w:val="0000FF"/>
                  <w:sz w:val="28"/>
                  <w:szCs w:val="28"/>
                  <w:u w:val="single"/>
                  <w:lang w:val="en-US"/>
                </w:rPr>
                <w:t>org</w:t>
              </w:r>
              <w:r w:rsidRPr="0085503C">
                <w:rPr>
                  <w:rFonts w:eastAsia="Calibri"/>
                  <w:bCs/>
                  <w:color w:val="0000FF"/>
                  <w:sz w:val="28"/>
                  <w:szCs w:val="28"/>
                  <w:u w:val="single"/>
                </w:rPr>
                <w:t>/</w:t>
              </w:r>
              <w:r w:rsidRPr="0085503C">
                <w:rPr>
                  <w:rFonts w:eastAsia="Calibri"/>
                  <w:bCs/>
                  <w:color w:val="0000FF"/>
                  <w:sz w:val="28"/>
                  <w:szCs w:val="28"/>
                  <w:u w:val="single"/>
                  <w:lang w:val="en-US"/>
                </w:rPr>
                <w:t>wiki</w:t>
              </w:r>
              <w:r w:rsidRPr="0085503C">
                <w:rPr>
                  <w:rFonts w:eastAsia="Calibri"/>
                  <w:bCs/>
                  <w:color w:val="0000FF"/>
                  <w:sz w:val="28"/>
                  <w:szCs w:val="28"/>
                  <w:u w:val="single"/>
                </w:rPr>
                <w:t>/</w:t>
              </w:r>
              <w:r w:rsidRPr="0085503C">
                <w:rPr>
                  <w:rFonts w:eastAsia="Calibri"/>
                  <w:bCs/>
                  <w:color w:val="0000FF"/>
                  <w:sz w:val="28"/>
                  <w:szCs w:val="28"/>
                  <w:u w:val="single"/>
                  <w:lang w:val="en-US"/>
                </w:rPr>
                <w:t>Wiki</w:t>
              </w:r>
            </w:hyperlink>
          </w:p>
        </w:tc>
        <w:tc>
          <w:tcPr>
            <w:tcW w:w="3475" w:type="dxa"/>
          </w:tcPr>
          <w:p w14:paraId="17CA02AE" w14:textId="29EB82E5" w:rsidR="00C4429E" w:rsidRPr="0085503C" w:rsidRDefault="00C4429E" w:rsidP="00B4487B">
            <w:pPr>
              <w:jc w:val="center"/>
              <w:rPr>
                <w:color w:val="000000"/>
                <w:sz w:val="28"/>
                <w:szCs w:val="28"/>
              </w:rPr>
            </w:pPr>
            <w:r w:rsidRPr="0085503C">
              <w:rPr>
                <w:color w:val="000000"/>
                <w:sz w:val="28"/>
                <w:szCs w:val="28"/>
              </w:rPr>
              <w:t>Темы 1-</w:t>
            </w:r>
            <w:r w:rsidR="00962673">
              <w:rPr>
                <w:color w:val="000000"/>
                <w:sz w:val="28"/>
                <w:szCs w:val="28"/>
              </w:rPr>
              <w:t>4</w:t>
            </w:r>
          </w:p>
        </w:tc>
      </w:tr>
    </w:tbl>
    <w:p w14:paraId="07B6DD20" w14:textId="77777777" w:rsidR="00C4429E" w:rsidRPr="0057408E" w:rsidRDefault="00C4429E" w:rsidP="00C4429E">
      <w:pPr>
        <w:ind w:firstLine="709"/>
        <w:rPr>
          <w:b/>
          <w:sz w:val="28"/>
        </w:rPr>
      </w:pPr>
    </w:p>
    <w:p w14:paraId="0D4DB6CC" w14:textId="77777777" w:rsidR="00C4429E" w:rsidRPr="00ED122F" w:rsidRDefault="00C4429E" w:rsidP="00C4429E">
      <w:pPr>
        <w:pStyle w:val="2"/>
        <w:ind w:firstLine="709"/>
        <w:jc w:val="both"/>
        <w:rPr>
          <w:rFonts w:ascii="Times New Roman" w:eastAsia="Calibri" w:hAnsi="Times New Roman"/>
          <w:i w:val="0"/>
          <w:iCs w:val="0"/>
        </w:rPr>
      </w:pPr>
      <w:r w:rsidRPr="00ED122F">
        <w:rPr>
          <w:rFonts w:ascii="Times New Roman" w:eastAsia="Calibri" w:hAnsi="Times New Roman"/>
          <w:i w:val="0"/>
          <w:iCs w:val="0"/>
        </w:rPr>
        <w:t>11.3. Сертифицированные программные и аппаратные средства защиты информации</w:t>
      </w:r>
      <w:bookmarkEnd w:id="10"/>
      <w:bookmarkEnd w:id="11"/>
    </w:p>
    <w:p w14:paraId="796A5CFD" w14:textId="77777777" w:rsidR="00C4429E" w:rsidRPr="00B47314" w:rsidRDefault="00C4429E" w:rsidP="00C4429E">
      <w:pPr>
        <w:ind w:firstLine="709"/>
        <w:jc w:val="both"/>
        <w:rPr>
          <w:bCs/>
          <w:sz w:val="28"/>
          <w:szCs w:val="28"/>
        </w:rPr>
      </w:pPr>
      <w:r>
        <w:rPr>
          <w:bCs/>
          <w:sz w:val="28"/>
          <w:szCs w:val="28"/>
        </w:rPr>
        <w:t>Н</w:t>
      </w:r>
      <w:r w:rsidRPr="00B47314">
        <w:rPr>
          <w:bCs/>
          <w:sz w:val="28"/>
          <w:szCs w:val="28"/>
        </w:rPr>
        <w:t xml:space="preserve">е </w:t>
      </w:r>
      <w:r>
        <w:rPr>
          <w:bCs/>
          <w:sz w:val="28"/>
          <w:szCs w:val="28"/>
        </w:rPr>
        <w:t>предусмотрены.</w:t>
      </w:r>
    </w:p>
    <w:p w14:paraId="3C4271AE" w14:textId="77777777" w:rsidR="00E53B96" w:rsidRPr="00E53B96" w:rsidRDefault="00E53B96" w:rsidP="00E53B96">
      <w:pPr>
        <w:autoSpaceDE/>
        <w:autoSpaceDN/>
        <w:adjustRightInd/>
        <w:spacing w:line="276" w:lineRule="auto"/>
        <w:jc w:val="both"/>
        <w:outlineLvl w:val="0"/>
        <w:rPr>
          <w:b/>
          <w:bCs/>
          <w:color w:val="000000"/>
          <w:sz w:val="28"/>
          <w:szCs w:val="28"/>
          <w:lang w:eastAsia="en-US"/>
        </w:rPr>
      </w:pPr>
      <w:bookmarkStart w:id="12" w:name="_Toc29731747"/>
      <w:bookmarkStart w:id="13" w:name="_Toc71222114"/>
    </w:p>
    <w:p w14:paraId="5C0FF4CE" w14:textId="77777777" w:rsidR="00E53B96" w:rsidRPr="00E53B96" w:rsidRDefault="00E53B96" w:rsidP="00D54F5C">
      <w:pPr>
        <w:autoSpaceDE/>
        <w:autoSpaceDN/>
        <w:adjustRightInd/>
        <w:spacing w:line="276" w:lineRule="auto"/>
        <w:ind w:firstLine="708"/>
        <w:jc w:val="both"/>
        <w:outlineLvl w:val="0"/>
        <w:rPr>
          <w:b/>
          <w:bCs/>
          <w:color w:val="000000"/>
          <w:sz w:val="28"/>
          <w:szCs w:val="28"/>
          <w:lang w:eastAsia="en-US"/>
        </w:rPr>
      </w:pPr>
      <w:r w:rsidRPr="00E53B96">
        <w:rPr>
          <w:b/>
          <w:bCs/>
          <w:color w:val="000000"/>
          <w:sz w:val="28"/>
          <w:szCs w:val="28"/>
          <w:lang w:eastAsia="en-US"/>
        </w:rPr>
        <w:t>12. Описание материально-технической базы, необходимой для осуществления образовательного процесса по дисциплине</w:t>
      </w:r>
      <w:bookmarkEnd w:id="12"/>
      <w:bookmarkEnd w:id="13"/>
    </w:p>
    <w:p w14:paraId="7FEE072C" w14:textId="77777777" w:rsidR="00CC3939" w:rsidRPr="00E53B96" w:rsidRDefault="00CC3939" w:rsidP="00CC3939">
      <w:pPr>
        <w:shd w:val="clear" w:color="auto" w:fill="FFFFFF"/>
        <w:spacing w:line="276" w:lineRule="auto"/>
        <w:ind w:firstLine="709"/>
        <w:jc w:val="both"/>
        <w:rPr>
          <w:rFonts w:eastAsia="Calibri"/>
          <w:color w:val="000000"/>
          <w:sz w:val="28"/>
          <w:szCs w:val="28"/>
          <w:lang w:eastAsia="en-US"/>
        </w:rPr>
      </w:pPr>
      <w:r w:rsidRPr="00E53B96">
        <w:rPr>
          <w:rFonts w:eastAsia="Calibri"/>
          <w:color w:val="000000"/>
          <w:sz w:val="28"/>
          <w:szCs w:val="28"/>
          <w:lang w:eastAsia="en-US"/>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E53B96">
        <w:rPr>
          <w:rFonts w:eastAsia="Calibri"/>
          <w:color w:val="000000"/>
          <w:sz w:val="28"/>
          <w:szCs w:val="28"/>
          <w:lang w:val="en-US" w:eastAsia="en-US"/>
        </w:rPr>
        <w:t>Internet</w:t>
      </w:r>
      <w:r w:rsidRPr="00E53B96">
        <w:rPr>
          <w:rFonts w:eastAsia="Calibri"/>
          <w:color w:val="000000"/>
          <w:sz w:val="28"/>
          <w:szCs w:val="28"/>
          <w:lang w:eastAsia="en-US"/>
        </w:rPr>
        <w:t>;</w:t>
      </w:r>
    </w:p>
    <w:p w14:paraId="270AB5F3" w14:textId="064D61EB" w:rsidR="005B5A44" w:rsidRPr="00CC42D4" w:rsidRDefault="00CC3939" w:rsidP="00CC42D4">
      <w:pPr>
        <w:shd w:val="clear" w:color="auto" w:fill="FFFFFF"/>
        <w:spacing w:line="288" w:lineRule="auto"/>
        <w:ind w:firstLine="709"/>
        <w:jc w:val="both"/>
        <w:rPr>
          <w:b/>
          <w:sz w:val="28"/>
          <w:szCs w:val="28"/>
        </w:rPr>
      </w:pPr>
      <w:r w:rsidRPr="00E53B96">
        <w:rPr>
          <w:color w:val="000000"/>
          <w:sz w:val="28"/>
          <w:szCs w:val="28"/>
        </w:rPr>
        <w:t xml:space="preserve">2. </w:t>
      </w:r>
      <w:r w:rsidR="00AF78F5">
        <w:rPr>
          <w:color w:val="000000"/>
          <w:sz w:val="28"/>
          <w:szCs w:val="28"/>
          <w:lang w:val="en-GB"/>
        </w:rPr>
        <w:t>VK</w:t>
      </w:r>
      <w:r w:rsidRPr="00E53B96">
        <w:rPr>
          <w:color w:val="000000"/>
          <w:sz w:val="28"/>
          <w:szCs w:val="28"/>
        </w:rPr>
        <w:t xml:space="preserve"> </w:t>
      </w:r>
      <w:r w:rsidRPr="00E53B96">
        <w:rPr>
          <w:color w:val="000000"/>
          <w:sz w:val="28"/>
          <w:szCs w:val="28"/>
          <w:lang w:val="en-GB"/>
        </w:rPr>
        <w:t>Teams</w:t>
      </w:r>
      <w:r w:rsidRPr="00E53B96">
        <w:rPr>
          <w:color w:val="000000"/>
          <w:sz w:val="28"/>
          <w:szCs w:val="28"/>
        </w:rPr>
        <w:t>, для проведения консультаций.</w:t>
      </w:r>
    </w:p>
    <w:sectPr w:rsidR="005B5A44" w:rsidRPr="00CC42D4" w:rsidSect="00C6636B">
      <w:footerReference w:type="default" r:id="rId30"/>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2DF39C" w14:textId="77777777" w:rsidR="00F26705" w:rsidRDefault="00F26705" w:rsidP="00C52F7B">
      <w:r>
        <w:separator/>
      </w:r>
    </w:p>
  </w:endnote>
  <w:endnote w:type="continuationSeparator" w:id="0">
    <w:p w14:paraId="40A241C7" w14:textId="77777777" w:rsidR="00F26705" w:rsidRDefault="00F26705"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ヒラギノ角ゴ Pro W3">
    <w:altName w:val="Times New Roman"/>
    <w:charset w:val="00"/>
    <w:family w:val="roman"/>
    <w:pitch w:val="default"/>
  </w:font>
  <w:font w:name="+mn-ea">
    <w:panose1 w:val="00000000000000000000"/>
    <w:charset w:val="00"/>
    <w:family w:val="roman"/>
    <w:notTrueType/>
    <w:pitch w:val="default"/>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59423"/>
      <w:docPartObj>
        <w:docPartGallery w:val="Page Numbers (Bottom of Page)"/>
        <w:docPartUnique/>
      </w:docPartObj>
    </w:sdtPr>
    <w:sdtEndPr/>
    <w:sdtContent>
      <w:p w14:paraId="20700D67" w14:textId="0318245D" w:rsidR="00FB32D4" w:rsidRDefault="00FB32D4">
        <w:pPr>
          <w:pStyle w:val="af"/>
          <w:jc w:val="center"/>
        </w:pPr>
        <w:r>
          <w:fldChar w:fldCharType="begin"/>
        </w:r>
        <w:r>
          <w:instrText>PAGE   \* MERGEFORMAT</w:instrText>
        </w:r>
        <w:r>
          <w:fldChar w:fldCharType="separate"/>
        </w:r>
        <w:r w:rsidR="003025F5">
          <w:rPr>
            <w:noProof/>
          </w:rPr>
          <w:t>20</w:t>
        </w:r>
        <w:r>
          <w:fldChar w:fldCharType="end"/>
        </w:r>
      </w:p>
    </w:sdtContent>
  </w:sdt>
  <w:p w14:paraId="044A01D1" w14:textId="77777777" w:rsidR="00FB32D4" w:rsidRDefault="00FB32D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A7B633" w14:textId="77777777" w:rsidR="00F26705" w:rsidRDefault="00F26705" w:rsidP="00C52F7B">
      <w:r>
        <w:separator/>
      </w:r>
    </w:p>
  </w:footnote>
  <w:footnote w:type="continuationSeparator" w:id="0">
    <w:p w14:paraId="5BE3692D" w14:textId="77777777" w:rsidR="00F26705" w:rsidRDefault="00F26705"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C"/>
    <w:multiLevelType w:val="singleLevel"/>
    <w:tmpl w:val="0000000C"/>
    <w:name w:val="WW8Num21"/>
    <w:lvl w:ilvl="0">
      <w:start w:val="1"/>
      <w:numFmt w:val="bullet"/>
      <w:lvlText w:val=""/>
      <w:lvlJc w:val="left"/>
      <w:pPr>
        <w:tabs>
          <w:tab w:val="num" w:pos="720"/>
        </w:tabs>
        <w:ind w:left="720" w:hanging="360"/>
      </w:pPr>
      <w:rPr>
        <w:rFonts w:ascii="Symbol" w:hAnsi="Symbol"/>
      </w:rPr>
    </w:lvl>
  </w:abstractNum>
  <w:abstractNum w:abstractNumId="1" w15:restartNumberingAfterBreak="0">
    <w:nsid w:val="0AFF7E8E"/>
    <w:multiLevelType w:val="hybridMultilevel"/>
    <w:tmpl w:val="4D645360"/>
    <w:lvl w:ilvl="0" w:tplc="19448C50">
      <w:start w:val="1"/>
      <w:numFmt w:val="decimal"/>
      <w:lvlText w:val="%1."/>
      <w:lvlJc w:val="left"/>
      <w:pPr>
        <w:ind w:left="1069" w:hanging="360"/>
      </w:pPr>
      <w:rPr>
        <w:lang w:val="x-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0B5871"/>
    <w:multiLevelType w:val="hybridMultilevel"/>
    <w:tmpl w:val="7CF657B2"/>
    <w:lvl w:ilvl="0" w:tplc="000400E2">
      <w:start w:val="1"/>
      <w:numFmt w:val="decimal"/>
      <w:lvlText w:val="%1."/>
      <w:lvlJc w:val="left"/>
      <w:pPr>
        <w:tabs>
          <w:tab w:val="num" w:pos="360"/>
        </w:tabs>
        <w:ind w:left="360" w:hanging="360"/>
      </w:pPr>
      <w:rPr>
        <w:rFonts w:cs="Times New Roman" w:hint="default"/>
      </w:rPr>
    </w:lvl>
    <w:lvl w:ilvl="1" w:tplc="F3049586">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137191C"/>
    <w:multiLevelType w:val="hybridMultilevel"/>
    <w:tmpl w:val="4B103A78"/>
    <w:lvl w:ilvl="0" w:tplc="32DC77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3653437"/>
    <w:multiLevelType w:val="hybridMultilevel"/>
    <w:tmpl w:val="D048E700"/>
    <w:lvl w:ilvl="0" w:tplc="69CE9D2A">
      <w:start w:val="1"/>
      <w:numFmt w:val="decimal"/>
      <w:lvlText w:val="%1."/>
      <w:lvlJc w:val="left"/>
      <w:pPr>
        <w:ind w:left="643" w:hanging="360"/>
      </w:pPr>
      <w:rPr>
        <w:rFonts w:hint="default"/>
        <w:sz w:val="21"/>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5" w15:restartNumberingAfterBreak="0">
    <w:nsid w:val="1586670A"/>
    <w:multiLevelType w:val="hybridMultilevel"/>
    <w:tmpl w:val="915058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AB3D0A"/>
    <w:multiLevelType w:val="hybridMultilevel"/>
    <w:tmpl w:val="EDF6AD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51A07A5"/>
    <w:multiLevelType w:val="multilevel"/>
    <w:tmpl w:val="C46627F2"/>
    <w:lvl w:ilvl="0">
      <w:start w:val="1"/>
      <w:numFmt w:val="decimal"/>
      <w:lvlText w:val="%1."/>
      <w:lvlJc w:val="left"/>
      <w:pPr>
        <w:ind w:left="1069" w:hanging="360"/>
      </w:pPr>
      <w:rPr>
        <w:rFonts w:hint="default"/>
      </w:rPr>
    </w:lvl>
    <w:lvl w:ilvl="1">
      <w:start w:val="5"/>
      <w:numFmt w:val="decimal"/>
      <w:isLgl/>
      <w:lvlText w:val="%1.%2."/>
      <w:lvlJc w:val="left"/>
      <w:pPr>
        <w:ind w:left="1713" w:hanging="72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2641" w:hanging="1080"/>
      </w:pPr>
      <w:rPr>
        <w:rFonts w:hint="default"/>
      </w:rPr>
    </w:lvl>
    <w:lvl w:ilvl="4">
      <w:start w:val="1"/>
      <w:numFmt w:val="decimal"/>
      <w:isLgl/>
      <w:lvlText w:val="%1.%2.%3.%4.%5."/>
      <w:lvlJc w:val="left"/>
      <w:pPr>
        <w:ind w:left="2925" w:hanging="1080"/>
      </w:pPr>
      <w:rPr>
        <w:rFonts w:hint="default"/>
      </w:rPr>
    </w:lvl>
    <w:lvl w:ilvl="5">
      <w:start w:val="1"/>
      <w:numFmt w:val="decimal"/>
      <w:isLgl/>
      <w:lvlText w:val="%1.%2.%3.%4.%5.%6."/>
      <w:lvlJc w:val="left"/>
      <w:pPr>
        <w:ind w:left="3569" w:hanging="1440"/>
      </w:pPr>
      <w:rPr>
        <w:rFonts w:hint="default"/>
      </w:rPr>
    </w:lvl>
    <w:lvl w:ilvl="6">
      <w:start w:val="1"/>
      <w:numFmt w:val="decimal"/>
      <w:isLgl/>
      <w:lvlText w:val="%1.%2.%3.%4.%5.%6.%7."/>
      <w:lvlJc w:val="left"/>
      <w:pPr>
        <w:ind w:left="4213" w:hanging="1800"/>
      </w:pPr>
      <w:rPr>
        <w:rFonts w:hint="default"/>
      </w:rPr>
    </w:lvl>
    <w:lvl w:ilvl="7">
      <w:start w:val="1"/>
      <w:numFmt w:val="decimal"/>
      <w:isLgl/>
      <w:lvlText w:val="%1.%2.%3.%4.%5.%6.%7.%8."/>
      <w:lvlJc w:val="left"/>
      <w:pPr>
        <w:ind w:left="4497" w:hanging="1800"/>
      </w:pPr>
      <w:rPr>
        <w:rFonts w:hint="default"/>
      </w:rPr>
    </w:lvl>
    <w:lvl w:ilvl="8">
      <w:start w:val="1"/>
      <w:numFmt w:val="decimal"/>
      <w:isLgl/>
      <w:lvlText w:val="%1.%2.%3.%4.%5.%6.%7.%8.%9."/>
      <w:lvlJc w:val="left"/>
      <w:pPr>
        <w:ind w:left="5141" w:hanging="2160"/>
      </w:pPr>
      <w:rPr>
        <w:rFonts w:hint="default"/>
      </w:rPr>
    </w:lvl>
  </w:abstractNum>
  <w:abstractNum w:abstractNumId="8" w15:restartNumberingAfterBreak="0">
    <w:nsid w:val="2AF95BD5"/>
    <w:multiLevelType w:val="hybridMultilevel"/>
    <w:tmpl w:val="5B181E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553004C"/>
    <w:multiLevelType w:val="hybridMultilevel"/>
    <w:tmpl w:val="17CE8488"/>
    <w:lvl w:ilvl="0" w:tplc="69CE9D2A">
      <w:start w:val="1"/>
      <w:numFmt w:val="decimal"/>
      <w:lvlText w:val="%1."/>
      <w:lvlJc w:val="left"/>
      <w:pPr>
        <w:ind w:left="720" w:hanging="360"/>
      </w:pPr>
      <w:rPr>
        <w:rFonts w:hint="default"/>
        <w:sz w:val="2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D2B65E3"/>
    <w:multiLevelType w:val="hybridMultilevel"/>
    <w:tmpl w:val="EC7E1D2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00B1C51"/>
    <w:multiLevelType w:val="hybridMultilevel"/>
    <w:tmpl w:val="5100C114"/>
    <w:lvl w:ilvl="0" w:tplc="9612A8D2">
      <w:start w:val="1"/>
      <w:numFmt w:val="decimal"/>
      <w:lvlText w:val="%1."/>
      <w:lvlJc w:val="left"/>
      <w:pPr>
        <w:tabs>
          <w:tab w:val="num" w:pos="450"/>
        </w:tabs>
        <w:ind w:left="450" w:hanging="360"/>
      </w:pPr>
      <w:rPr>
        <w:color w:val="00000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4DEF0A3A"/>
    <w:multiLevelType w:val="hybridMultilevel"/>
    <w:tmpl w:val="3508EC6E"/>
    <w:lvl w:ilvl="0" w:tplc="61AA34F0">
      <w:start w:val="1"/>
      <w:numFmt w:val="decimal"/>
      <w:lvlText w:val="%1."/>
      <w:lvlJc w:val="left"/>
      <w:pPr>
        <w:ind w:left="1069" w:hanging="360"/>
      </w:pPr>
      <w:rPr>
        <w:rFonts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511E3E1E"/>
    <w:multiLevelType w:val="hybridMultilevel"/>
    <w:tmpl w:val="DFAA1A80"/>
    <w:lvl w:ilvl="0" w:tplc="AF804834">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5FAA43A4"/>
    <w:multiLevelType w:val="hybridMultilevel"/>
    <w:tmpl w:val="7494C9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2D31725"/>
    <w:multiLevelType w:val="multilevel"/>
    <w:tmpl w:val="301C14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8C340C3"/>
    <w:multiLevelType w:val="hybridMultilevel"/>
    <w:tmpl w:val="874E41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EFC17CB"/>
    <w:multiLevelType w:val="multilevel"/>
    <w:tmpl w:val="E6A617B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15:restartNumberingAfterBreak="0">
    <w:nsid w:val="72056E65"/>
    <w:multiLevelType w:val="hybridMultilevel"/>
    <w:tmpl w:val="83BE7672"/>
    <w:lvl w:ilvl="0" w:tplc="731A063C">
      <w:start w:val="3"/>
      <w:numFmt w:val="bullet"/>
      <w:lvlText w:val="-"/>
      <w:lvlJc w:val="left"/>
      <w:pPr>
        <w:ind w:left="1564" w:hanging="360"/>
      </w:pPr>
      <w:rPr>
        <w:rFonts w:ascii="Times New Roman" w:eastAsia="Times New Roman" w:hAnsi="Times New Roman" w:cs="Times New Roman" w:hint="default"/>
      </w:rPr>
    </w:lvl>
    <w:lvl w:ilvl="1" w:tplc="04190003" w:tentative="1">
      <w:start w:val="1"/>
      <w:numFmt w:val="bullet"/>
      <w:lvlText w:val="o"/>
      <w:lvlJc w:val="left"/>
      <w:pPr>
        <w:ind w:left="2284" w:hanging="360"/>
      </w:pPr>
      <w:rPr>
        <w:rFonts w:ascii="Courier New" w:hAnsi="Courier New" w:cs="Courier New" w:hint="default"/>
      </w:rPr>
    </w:lvl>
    <w:lvl w:ilvl="2" w:tplc="04190005" w:tentative="1">
      <w:start w:val="1"/>
      <w:numFmt w:val="bullet"/>
      <w:lvlText w:val=""/>
      <w:lvlJc w:val="left"/>
      <w:pPr>
        <w:ind w:left="3004" w:hanging="360"/>
      </w:pPr>
      <w:rPr>
        <w:rFonts w:ascii="Wingdings" w:hAnsi="Wingdings" w:hint="default"/>
      </w:rPr>
    </w:lvl>
    <w:lvl w:ilvl="3" w:tplc="04190001" w:tentative="1">
      <w:start w:val="1"/>
      <w:numFmt w:val="bullet"/>
      <w:lvlText w:val=""/>
      <w:lvlJc w:val="left"/>
      <w:pPr>
        <w:ind w:left="3724" w:hanging="360"/>
      </w:pPr>
      <w:rPr>
        <w:rFonts w:ascii="Symbol" w:hAnsi="Symbol" w:hint="default"/>
      </w:rPr>
    </w:lvl>
    <w:lvl w:ilvl="4" w:tplc="04190003" w:tentative="1">
      <w:start w:val="1"/>
      <w:numFmt w:val="bullet"/>
      <w:lvlText w:val="o"/>
      <w:lvlJc w:val="left"/>
      <w:pPr>
        <w:ind w:left="4444" w:hanging="360"/>
      </w:pPr>
      <w:rPr>
        <w:rFonts w:ascii="Courier New" w:hAnsi="Courier New" w:cs="Courier New" w:hint="default"/>
      </w:rPr>
    </w:lvl>
    <w:lvl w:ilvl="5" w:tplc="04190005" w:tentative="1">
      <w:start w:val="1"/>
      <w:numFmt w:val="bullet"/>
      <w:lvlText w:val=""/>
      <w:lvlJc w:val="left"/>
      <w:pPr>
        <w:ind w:left="5164" w:hanging="360"/>
      </w:pPr>
      <w:rPr>
        <w:rFonts w:ascii="Wingdings" w:hAnsi="Wingdings" w:hint="default"/>
      </w:rPr>
    </w:lvl>
    <w:lvl w:ilvl="6" w:tplc="04190001" w:tentative="1">
      <w:start w:val="1"/>
      <w:numFmt w:val="bullet"/>
      <w:lvlText w:val=""/>
      <w:lvlJc w:val="left"/>
      <w:pPr>
        <w:ind w:left="5884" w:hanging="360"/>
      </w:pPr>
      <w:rPr>
        <w:rFonts w:ascii="Symbol" w:hAnsi="Symbol" w:hint="default"/>
      </w:rPr>
    </w:lvl>
    <w:lvl w:ilvl="7" w:tplc="04190003" w:tentative="1">
      <w:start w:val="1"/>
      <w:numFmt w:val="bullet"/>
      <w:lvlText w:val="o"/>
      <w:lvlJc w:val="left"/>
      <w:pPr>
        <w:ind w:left="6604" w:hanging="360"/>
      </w:pPr>
      <w:rPr>
        <w:rFonts w:ascii="Courier New" w:hAnsi="Courier New" w:cs="Courier New" w:hint="default"/>
      </w:rPr>
    </w:lvl>
    <w:lvl w:ilvl="8" w:tplc="04190005" w:tentative="1">
      <w:start w:val="1"/>
      <w:numFmt w:val="bullet"/>
      <w:lvlText w:val=""/>
      <w:lvlJc w:val="left"/>
      <w:pPr>
        <w:ind w:left="7324" w:hanging="360"/>
      </w:pPr>
      <w:rPr>
        <w:rFonts w:ascii="Wingdings" w:hAnsi="Wingdings" w:hint="default"/>
      </w:rPr>
    </w:lvl>
  </w:abstractNum>
  <w:abstractNum w:abstractNumId="19" w15:restartNumberingAfterBreak="0">
    <w:nsid w:val="75616AE6"/>
    <w:multiLevelType w:val="multilevel"/>
    <w:tmpl w:val="1924DA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EA4278A"/>
    <w:multiLevelType w:val="hybridMultilevel"/>
    <w:tmpl w:val="3156F5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3"/>
  </w:num>
  <w:num w:numId="2">
    <w:abstractNumId w:val="17"/>
  </w:num>
  <w:num w:numId="3">
    <w:abstractNumId w:val="16"/>
  </w:num>
  <w:num w:numId="4">
    <w:abstractNumId w:val="14"/>
  </w:num>
  <w:num w:numId="5">
    <w:abstractNumId w:val="10"/>
  </w:num>
  <w:num w:numId="6">
    <w:abstractNumId w:val="6"/>
  </w:num>
  <w:num w:numId="7">
    <w:abstractNumId w:val="8"/>
  </w:num>
  <w:num w:numId="8">
    <w:abstractNumId w:val="20"/>
  </w:num>
  <w:num w:numId="9">
    <w:abstractNumId w:val="11"/>
  </w:num>
  <w:num w:numId="10">
    <w:abstractNumId w:val="19"/>
  </w:num>
  <w:num w:numId="11">
    <w:abstractNumId w:val="2"/>
  </w:num>
  <w:num w:numId="12">
    <w:abstractNumId w:val="1"/>
  </w:num>
  <w:num w:numId="13">
    <w:abstractNumId w:val="5"/>
  </w:num>
  <w:num w:numId="14">
    <w:abstractNumId w:val="3"/>
  </w:num>
  <w:num w:numId="15">
    <w:abstractNumId w:val="12"/>
  </w:num>
  <w:num w:numId="16">
    <w:abstractNumId w:val="18"/>
  </w:num>
  <w:num w:numId="17">
    <w:abstractNumId w:val="15"/>
  </w:num>
  <w:num w:numId="18">
    <w:abstractNumId w:val="7"/>
  </w:num>
  <w:num w:numId="19">
    <w:abstractNumId w:val="4"/>
  </w:num>
  <w:num w:numId="20">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7E1A"/>
    <w:rsid w:val="00007F07"/>
    <w:rsid w:val="000102D3"/>
    <w:rsid w:val="00014769"/>
    <w:rsid w:val="00014B43"/>
    <w:rsid w:val="00020114"/>
    <w:rsid w:val="00021688"/>
    <w:rsid w:val="0002181B"/>
    <w:rsid w:val="000218DE"/>
    <w:rsid w:val="000246A3"/>
    <w:rsid w:val="00024EEA"/>
    <w:rsid w:val="00026E9C"/>
    <w:rsid w:val="000307CC"/>
    <w:rsid w:val="00031F10"/>
    <w:rsid w:val="00034BB6"/>
    <w:rsid w:val="00040539"/>
    <w:rsid w:val="00040937"/>
    <w:rsid w:val="000418CB"/>
    <w:rsid w:val="00043D7D"/>
    <w:rsid w:val="000460EA"/>
    <w:rsid w:val="00047C02"/>
    <w:rsid w:val="000511A4"/>
    <w:rsid w:val="00056998"/>
    <w:rsid w:val="0007039F"/>
    <w:rsid w:val="00070B74"/>
    <w:rsid w:val="00073629"/>
    <w:rsid w:val="000738BB"/>
    <w:rsid w:val="000742E0"/>
    <w:rsid w:val="00075A1A"/>
    <w:rsid w:val="00080232"/>
    <w:rsid w:val="00081564"/>
    <w:rsid w:val="0008173A"/>
    <w:rsid w:val="00081ADB"/>
    <w:rsid w:val="000858ED"/>
    <w:rsid w:val="000910D6"/>
    <w:rsid w:val="0009265E"/>
    <w:rsid w:val="000932A8"/>
    <w:rsid w:val="00094166"/>
    <w:rsid w:val="000948DB"/>
    <w:rsid w:val="000952AF"/>
    <w:rsid w:val="00095998"/>
    <w:rsid w:val="00096B48"/>
    <w:rsid w:val="000979E4"/>
    <w:rsid w:val="000A2CCD"/>
    <w:rsid w:val="000A5B1B"/>
    <w:rsid w:val="000A61F1"/>
    <w:rsid w:val="000B366B"/>
    <w:rsid w:val="000B77BA"/>
    <w:rsid w:val="000C1AFD"/>
    <w:rsid w:val="000C534D"/>
    <w:rsid w:val="000C5D47"/>
    <w:rsid w:val="000D1088"/>
    <w:rsid w:val="000D2EC5"/>
    <w:rsid w:val="000E02C0"/>
    <w:rsid w:val="000E31BA"/>
    <w:rsid w:val="000F4243"/>
    <w:rsid w:val="000F69A4"/>
    <w:rsid w:val="00100EC0"/>
    <w:rsid w:val="001034C8"/>
    <w:rsid w:val="00103D5A"/>
    <w:rsid w:val="00103F59"/>
    <w:rsid w:val="001065DB"/>
    <w:rsid w:val="001074EA"/>
    <w:rsid w:val="00110B7D"/>
    <w:rsid w:val="00110F5C"/>
    <w:rsid w:val="001122B7"/>
    <w:rsid w:val="00113D08"/>
    <w:rsid w:val="00114EAC"/>
    <w:rsid w:val="00121560"/>
    <w:rsid w:val="001243F7"/>
    <w:rsid w:val="001302AF"/>
    <w:rsid w:val="00130BA7"/>
    <w:rsid w:val="00134106"/>
    <w:rsid w:val="001352B4"/>
    <w:rsid w:val="00136583"/>
    <w:rsid w:val="00141137"/>
    <w:rsid w:val="00145199"/>
    <w:rsid w:val="00152E20"/>
    <w:rsid w:val="00153077"/>
    <w:rsid w:val="0015428F"/>
    <w:rsid w:val="00155216"/>
    <w:rsid w:val="00160C9A"/>
    <w:rsid w:val="001624A8"/>
    <w:rsid w:val="001640B4"/>
    <w:rsid w:val="00165271"/>
    <w:rsid w:val="0016608D"/>
    <w:rsid w:val="00167315"/>
    <w:rsid w:val="00167D4C"/>
    <w:rsid w:val="00167F51"/>
    <w:rsid w:val="00170F5B"/>
    <w:rsid w:val="00172527"/>
    <w:rsid w:val="001751E0"/>
    <w:rsid w:val="001753A5"/>
    <w:rsid w:val="00182544"/>
    <w:rsid w:val="00183B21"/>
    <w:rsid w:val="00186288"/>
    <w:rsid w:val="00186A69"/>
    <w:rsid w:val="001876B9"/>
    <w:rsid w:val="00187EA4"/>
    <w:rsid w:val="00190A94"/>
    <w:rsid w:val="00191D66"/>
    <w:rsid w:val="0019486A"/>
    <w:rsid w:val="00196416"/>
    <w:rsid w:val="0019785F"/>
    <w:rsid w:val="001A2916"/>
    <w:rsid w:val="001A3228"/>
    <w:rsid w:val="001A4A9D"/>
    <w:rsid w:val="001A5DD0"/>
    <w:rsid w:val="001B4AEC"/>
    <w:rsid w:val="001B4C63"/>
    <w:rsid w:val="001B553B"/>
    <w:rsid w:val="001B5AFF"/>
    <w:rsid w:val="001C2C4E"/>
    <w:rsid w:val="001C5D94"/>
    <w:rsid w:val="001D0FA3"/>
    <w:rsid w:val="001D2169"/>
    <w:rsid w:val="001D5711"/>
    <w:rsid w:val="001E0C37"/>
    <w:rsid w:val="001E167F"/>
    <w:rsid w:val="001F3485"/>
    <w:rsid w:val="00203E43"/>
    <w:rsid w:val="0020777C"/>
    <w:rsid w:val="00207C98"/>
    <w:rsid w:val="0021083E"/>
    <w:rsid w:val="002110E8"/>
    <w:rsid w:val="002114F0"/>
    <w:rsid w:val="00217964"/>
    <w:rsid w:val="00222908"/>
    <w:rsid w:val="00222DB5"/>
    <w:rsid w:val="0022574F"/>
    <w:rsid w:val="00227F6A"/>
    <w:rsid w:val="00231417"/>
    <w:rsid w:val="0023630A"/>
    <w:rsid w:val="00240711"/>
    <w:rsid w:val="002427BA"/>
    <w:rsid w:val="002450C3"/>
    <w:rsid w:val="00247019"/>
    <w:rsid w:val="0025075A"/>
    <w:rsid w:val="00251CC2"/>
    <w:rsid w:val="00251E74"/>
    <w:rsid w:val="002569F8"/>
    <w:rsid w:val="00256DF1"/>
    <w:rsid w:val="00256F66"/>
    <w:rsid w:val="00257966"/>
    <w:rsid w:val="00265C02"/>
    <w:rsid w:val="00265CD0"/>
    <w:rsid w:val="0028129C"/>
    <w:rsid w:val="00284DCB"/>
    <w:rsid w:val="00286D22"/>
    <w:rsid w:val="00290A9C"/>
    <w:rsid w:val="002A2809"/>
    <w:rsid w:val="002A2B8A"/>
    <w:rsid w:val="002A39A6"/>
    <w:rsid w:val="002A481B"/>
    <w:rsid w:val="002B003B"/>
    <w:rsid w:val="002B020D"/>
    <w:rsid w:val="002B028C"/>
    <w:rsid w:val="002B17C4"/>
    <w:rsid w:val="002B2230"/>
    <w:rsid w:val="002B55DE"/>
    <w:rsid w:val="002B5680"/>
    <w:rsid w:val="002B7698"/>
    <w:rsid w:val="002C2C96"/>
    <w:rsid w:val="002C3B47"/>
    <w:rsid w:val="002C43C6"/>
    <w:rsid w:val="002C646B"/>
    <w:rsid w:val="002D06D6"/>
    <w:rsid w:val="002D0737"/>
    <w:rsid w:val="002D0F8F"/>
    <w:rsid w:val="002D285D"/>
    <w:rsid w:val="002D5638"/>
    <w:rsid w:val="002D5BCA"/>
    <w:rsid w:val="002D6170"/>
    <w:rsid w:val="002D786A"/>
    <w:rsid w:val="002D7F79"/>
    <w:rsid w:val="002E01B0"/>
    <w:rsid w:val="002E02AB"/>
    <w:rsid w:val="002E11C9"/>
    <w:rsid w:val="002E1632"/>
    <w:rsid w:val="002E1CF8"/>
    <w:rsid w:val="002E4576"/>
    <w:rsid w:val="002E548A"/>
    <w:rsid w:val="002E7D40"/>
    <w:rsid w:val="002F247A"/>
    <w:rsid w:val="00300626"/>
    <w:rsid w:val="003025F5"/>
    <w:rsid w:val="00311A81"/>
    <w:rsid w:val="003127E5"/>
    <w:rsid w:val="00312994"/>
    <w:rsid w:val="003136F6"/>
    <w:rsid w:val="00316433"/>
    <w:rsid w:val="00321758"/>
    <w:rsid w:val="00323C26"/>
    <w:rsid w:val="00325C45"/>
    <w:rsid w:val="00326344"/>
    <w:rsid w:val="003268F7"/>
    <w:rsid w:val="00332E79"/>
    <w:rsid w:val="00334DFE"/>
    <w:rsid w:val="00336114"/>
    <w:rsid w:val="00342385"/>
    <w:rsid w:val="003439F5"/>
    <w:rsid w:val="00345DD0"/>
    <w:rsid w:val="0034699C"/>
    <w:rsid w:val="00347E9A"/>
    <w:rsid w:val="0035211C"/>
    <w:rsid w:val="00353169"/>
    <w:rsid w:val="003549AF"/>
    <w:rsid w:val="00355CF5"/>
    <w:rsid w:val="0035677D"/>
    <w:rsid w:val="003576F1"/>
    <w:rsid w:val="00361002"/>
    <w:rsid w:val="00363A41"/>
    <w:rsid w:val="00364671"/>
    <w:rsid w:val="0037033C"/>
    <w:rsid w:val="00372738"/>
    <w:rsid w:val="00373A22"/>
    <w:rsid w:val="00373FD2"/>
    <w:rsid w:val="003761B6"/>
    <w:rsid w:val="00381B06"/>
    <w:rsid w:val="00383417"/>
    <w:rsid w:val="00385C43"/>
    <w:rsid w:val="003971AB"/>
    <w:rsid w:val="0039743F"/>
    <w:rsid w:val="003A0414"/>
    <w:rsid w:val="003A2E11"/>
    <w:rsid w:val="003A61C5"/>
    <w:rsid w:val="003A74DF"/>
    <w:rsid w:val="003B1458"/>
    <w:rsid w:val="003B3E33"/>
    <w:rsid w:val="003B7068"/>
    <w:rsid w:val="003B77C2"/>
    <w:rsid w:val="003C2C0D"/>
    <w:rsid w:val="003C3C18"/>
    <w:rsid w:val="003C4AD9"/>
    <w:rsid w:val="003D03AC"/>
    <w:rsid w:val="003D05ED"/>
    <w:rsid w:val="003D376D"/>
    <w:rsid w:val="003E6BA6"/>
    <w:rsid w:val="003E6CF1"/>
    <w:rsid w:val="003F0A80"/>
    <w:rsid w:val="003F1F40"/>
    <w:rsid w:val="003F4CB0"/>
    <w:rsid w:val="003F71E6"/>
    <w:rsid w:val="00400154"/>
    <w:rsid w:val="00402964"/>
    <w:rsid w:val="00402DA2"/>
    <w:rsid w:val="00403E52"/>
    <w:rsid w:val="00404432"/>
    <w:rsid w:val="00410103"/>
    <w:rsid w:val="00411845"/>
    <w:rsid w:val="004130C4"/>
    <w:rsid w:val="00415637"/>
    <w:rsid w:val="00415D9A"/>
    <w:rsid w:val="00416565"/>
    <w:rsid w:val="00427FBF"/>
    <w:rsid w:val="00432D1A"/>
    <w:rsid w:val="00432FEA"/>
    <w:rsid w:val="00434E67"/>
    <w:rsid w:val="004403AF"/>
    <w:rsid w:val="00442F89"/>
    <w:rsid w:val="0044578D"/>
    <w:rsid w:val="00450762"/>
    <w:rsid w:val="00452334"/>
    <w:rsid w:val="00466D91"/>
    <w:rsid w:val="00467685"/>
    <w:rsid w:val="00467ADE"/>
    <w:rsid w:val="00475DE5"/>
    <w:rsid w:val="00476DBF"/>
    <w:rsid w:val="00483161"/>
    <w:rsid w:val="00483A48"/>
    <w:rsid w:val="00490B3F"/>
    <w:rsid w:val="004915BD"/>
    <w:rsid w:val="00496846"/>
    <w:rsid w:val="004A4984"/>
    <w:rsid w:val="004A49A0"/>
    <w:rsid w:val="004A750B"/>
    <w:rsid w:val="004B1870"/>
    <w:rsid w:val="004B3A7E"/>
    <w:rsid w:val="004B4564"/>
    <w:rsid w:val="004B4BFE"/>
    <w:rsid w:val="004B7E65"/>
    <w:rsid w:val="004B7EF3"/>
    <w:rsid w:val="004C4AA8"/>
    <w:rsid w:val="004C5E62"/>
    <w:rsid w:val="004C74D6"/>
    <w:rsid w:val="004D21B5"/>
    <w:rsid w:val="004D3C78"/>
    <w:rsid w:val="004E3DDF"/>
    <w:rsid w:val="004E443D"/>
    <w:rsid w:val="004E4737"/>
    <w:rsid w:val="004E6E94"/>
    <w:rsid w:val="004F5D8F"/>
    <w:rsid w:val="0050100C"/>
    <w:rsid w:val="005019CD"/>
    <w:rsid w:val="00501B46"/>
    <w:rsid w:val="00503826"/>
    <w:rsid w:val="00504556"/>
    <w:rsid w:val="00504BDE"/>
    <w:rsid w:val="00507A3A"/>
    <w:rsid w:val="00513259"/>
    <w:rsid w:val="00516599"/>
    <w:rsid w:val="0051697A"/>
    <w:rsid w:val="00520388"/>
    <w:rsid w:val="00520A0C"/>
    <w:rsid w:val="00520A47"/>
    <w:rsid w:val="005228A4"/>
    <w:rsid w:val="00523BF9"/>
    <w:rsid w:val="00524846"/>
    <w:rsid w:val="0052632F"/>
    <w:rsid w:val="0052666D"/>
    <w:rsid w:val="00526E92"/>
    <w:rsid w:val="00535934"/>
    <w:rsid w:val="005362C7"/>
    <w:rsid w:val="005370A7"/>
    <w:rsid w:val="005423CB"/>
    <w:rsid w:val="00543A77"/>
    <w:rsid w:val="005532E3"/>
    <w:rsid w:val="00555ABF"/>
    <w:rsid w:val="00570A43"/>
    <w:rsid w:val="005714F2"/>
    <w:rsid w:val="0057189E"/>
    <w:rsid w:val="00577CE4"/>
    <w:rsid w:val="0058306C"/>
    <w:rsid w:val="0058308F"/>
    <w:rsid w:val="00584D6A"/>
    <w:rsid w:val="0059504A"/>
    <w:rsid w:val="00596CE9"/>
    <w:rsid w:val="005A0208"/>
    <w:rsid w:val="005B03DE"/>
    <w:rsid w:val="005B5A44"/>
    <w:rsid w:val="005C31BB"/>
    <w:rsid w:val="005C389D"/>
    <w:rsid w:val="005C5193"/>
    <w:rsid w:val="005D03A1"/>
    <w:rsid w:val="005D21FE"/>
    <w:rsid w:val="005D23BA"/>
    <w:rsid w:val="005D36BA"/>
    <w:rsid w:val="005D48EE"/>
    <w:rsid w:val="005D61A1"/>
    <w:rsid w:val="005E16E4"/>
    <w:rsid w:val="005E46AA"/>
    <w:rsid w:val="005E566C"/>
    <w:rsid w:val="005E5A3B"/>
    <w:rsid w:val="005F0954"/>
    <w:rsid w:val="005F09BD"/>
    <w:rsid w:val="005F1602"/>
    <w:rsid w:val="005F49FA"/>
    <w:rsid w:val="00602300"/>
    <w:rsid w:val="00602C9C"/>
    <w:rsid w:val="00604857"/>
    <w:rsid w:val="00606047"/>
    <w:rsid w:val="00607EFB"/>
    <w:rsid w:val="00610D5C"/>
    <w:rsid w:val="0062422A"/>
    <w:rsid w:val="0062424B"/>
    <w:rsid w:val="00633157"/>
    <w:rsid w:val="0063503E"/>
    <w:rsid w:val="006362DB"/>
    <w:rsid w:val="006419C6"/>
    <w:rsid w:val="00642CB5"/>
    <w:rsid w:val="006435B4"/>
    <w:rsid w:val="00643D4B"/>
    <w:rsid w:val="006443F4"/>
    <w:rsid w:val="00651E82"/>
    <w:rsid w:val="0065286A"/>
    <w:rsid w:val="00653666"/>
    <w:rsid w:val="00660D14"/>
    <w:rsid w:val="0066171B"/>
    <w:rsid w:val="006647C5"/>
    <w:rsid w:val="00667342"/>
    <w:rsid w:val="00667409"/>
    <w:rsid w:val="00672880"/>
    <w:rsid w:val="00672DE8"/>
    <w:rsid w:val="006738C6"/>
    <w:rsid w:val="0068152F"/>
    <w:rsid w:val="006815B6"/>
    <w:rsid w:val="00690C04"/>
    <w:rsid w:val="006917FD"/>
    <w:rsid w:val="00697B17"/>
    <w:rsid w:val="006A1858"/>
    <w:rsid w:val="006A2253"/>
    <w:rsid w:val="006A2970"/>
    <w:rsid w:val="006A39A3"/>
    <w:rsid w:val="006B3C5B"/>
    <w:rsid w:val="006B5AE1"/>
    <w:rsid w:val="006B5B4D"/>
    <w:rsid w:val="006C3B14"/>
    <w:rsid w:val="006D1A6A"/>
    <w:rsid w:val="006D1EF0"/>
    <w:rsid w:val="006D2028"/>
    <w:rsid w:val="006D27FF"/>
    <w:rsid w:val="006D638A"/>
    <w:rsid w:val="006D6D2D"/>
    <w:rsid w:val="006D77CF"/>
    <w:rsid w:val="006E12A8"/>
    <w:rsid w:val="006F601F"/>
    <w:rsid w:val="006F72F7"/>
    <w:rsid w:val="006F780B"/>
    <w:rsid w:val="006F7A99"/>
    <w:rsid w:val="007022C3"/>
    <w:rsid w:val="007130E6"/>
    <w:rsid w:val="00713E67"/>
    <w:rsid w:val="00714EC8"/>
    <w:rsid w:val="00714EF4"/>
    <w:rsid w:val="007157F5"/>
    <w:rsid w:val="00715F8B"/>
    <w:rsid w:val="00722EE9"/>
    <w:rsid w:val="00723437"/>
    <w:rsid w:val="00724F1D"/>
    <w:rsid w:val="00735C15"/>
    <w:rsid w:val="00735DF3"/>
    <w:rsid w:val="00741CBE"/>
    <w:rsid w:val="007425EF"/>
    <w:rsid w:val="007455EF"/>
    <w:rsid w:val="00747457"/>
    <w:rsid w:val="00747ABF"/>
    <w:rsid w:val="00750BF5"/>
    <w:rsid w:val="00753226"/>
    <w:rsid w:val="00753CAB"/>
    <w:rsid w:val="00757EEE"/>
    <w:rsid w:val="007603CA"/>
    <w:rsid w:val="00765419"/>
    <w:rsid w:val="00766B13"/>
    <w:rsid w:val="00767D96"/>
    <w:rsid w:val="0077515C"/>
    <w:rsid w:val="0077637C"/>
    <w:rsid w:val="00776559"/>
    <w:rsid w:val="00777F06"/>
    <w:rsid w:val="00780BEC"/>
    <w:rsid w:val="00781A43"/>
    <w:rsid w:val="0078381E"/>
    <w:rsid w:val="0078522F"/>
    <w:rsid w:val="00787619"/>
    <w:rsid w:val="00790521"/>
    <w:rsid w:val="00790B16"/>
    <w:rsid w:val="0079239F"/>
    <w:rsid w:val="00793CBA"/>
    <w:rsid w:val="007A2C24"/>
    <w:rsid w:val="007A48AE"/>
    <w:rsid w:val="007A5CA7"/>
    <w:rsid w:val="007A77D0"/>
    <w:rsid w:val="007B2537"/>
    <w:rsid w:val="007B275D"/>
    <w:rsid w:val="007B75DC"/>
    <w:rsid w:val="007C216C"/>
    <w:rsid w:val="007C279D"/>
    <w:rsid w:val="007C6006"/>
    <w:rsid w:val="007C76B2"/>
    <w:rsid w:val="007D0069"/>
    <w:rsid w:val="007D2EFA"/>
    <w:rsid w:val="007D317B"/>
    <w:rsid w:val="007D37C7"/>
    <w:rsid w:val="007D475C"/>
    <w:rsid w:val="007D6C34"/>
    <w:rsid w:val="007D77A0"/>
    <w:rsid w:val="007D7E4B"/>
    <w:rsid w:val="007E18A8"/>
    <w:rsid w:val="007E3FEC"/>
    <w:rsid w:val="007E5A9E"/>
    <w:rsid w:val="007E6680"/>
    <w:rsid w:val="007F43B0"/>
    <w:rsid w:val="007F64BB"/>
    <w:rsid w:val="007F76D4"/>
    <w:rsid w:val="007F77E1"/>
    <w:rsid w:val="0080014F"/>
    <w:rsid w:val="008001F1"/>
    <w:rsid w:val="00800257"/>
    <w:rsid w:val="00800900"/>
    <w:rsid w:val="00800EFC"/>
    <w:rsid w:val="00803CDE"/>
    <w:rsid w:val="008072D6"/>
    <w:rsid w:val="00807654"/>
    <w:rsid w:val="00807934"/>
    <w:rsid w:val="00810918"/>
    <w:rsid w:val="00811064"/>
    <w:rsid w:val="00812C5C"/>
    <w:rsid w:val="00813345"/>
    <w:rsid w:val="00815B1D"/>
    <w:rsid w:val="00830003"/>
    <w:rsid w:val="0083035C"/>
    <w:rsid w:val="00830794"/>
    <w:rsid w:val="0083365F"/>
    <w:rsid w:val="00843010"/>
    <w:rsid w:val="0084556F"/>
    <w:rsid w:val="00846604"/>
    <w:rsid w:val="00850AFD"/>
    <w:rsid w:val="00850DE5"/>
    <w:rsid w:val="008527A4"/>
    <w:rsid w:val="00854C13"/>
    <w:rsid w:val="008569A9"/>
    <w:rsid w:val="00861DB9"/>
    <w:rsid w:val="00862509"/>
    <w:rsid w:val="008657E8"/>
    <w:rsid w:val="008662F9"/>
    <w:rsid w:val="008663FF"/>
    <w:rsid w:val="00867CF4"/>
    <w:rsid w:val="00874020"/>
    <w:rsid w:val="00876D93"/>
    <w:rsid w:val="008809B1"/>
    <w:rsid w:val="0088214D"/>
    <w:rsid w:val="0088321E"/>
    <w:rsid w:val="0088622F"/>
    <w:rsid w:val="008863B4"/>
    <w:rsid w:val="00886470"/>
    <w:rsid w:val="008879AA"/>
    <w:rsid w:val="0089082F"/>
    <w:rsid w:val="00890E00"/>
    <w:rsid w:val="00891945"/>
    <w:rsid w:val="0089306C"/>
    <w:rsid w:val="00895124"/>
    <w:rsid w:val="0089686F"/>
    <w:rsid w:val="008974EF"/>
    <w:rsid w:val="008A0FA5"/>
    <w:rsid w:val="008A2568"/>
    <w:rsid w:val="008A2BDE"/>
    <w:rsid w:val="008A3739"/>
    <w:rsid w:val="008A6537"/>
    <w:rsid w:val="008B21F1"/>
    <w:rsid w:val="008B578E"/>
    <w:rsid w:val="008C1365"/>
    <w:rsid w:val="008C22B4"/>
    <w:rsid w:val="008C7BCC"/>
    <w:rsid w:val="008D0868"/>
    <w:rsid w:val="008D36D8"/>
    <w:rsid w:val="008D3D87"/>
    <w:rsid w:val="008D6227"/>
    <w:rsid w:val="008D6965"/>
    <w:rsid w:val="008D7C13"/>
    <w:rsid w:val="008E474C"/>
    <w:rsid w:val="008E5DB9"/>
    <w:rsid w:val="008F0FA2"/>
    <w:rsid w:val="00900B00"/>
    <w:rsid w:val="00901E20"/>
    <w:rsid w:val="0090565A"/>
    <w:rsid w:val="00906432"/>
    <w:rsid w:val="00907AFF"/>
    <w:rsid w:val="00910BE5"/>
    <w:rsid w:val="00912E9C"/>
    <w:rsid w:val="00913919"/>
    <w:rsid w:val="00916C16"/>
    <w:rsid w:val="00916CCD"/>
    <w:rsid w:val="00926AB3"/>
    <w:rsid w:val="00927A95"/>
    <w:rsid w:val="00930B60"/>
    <w:rsid w:val="009316BA"/>
    <w:rsid w:val="00932FCE"/>
    <w:rsid w:val="0093396F"/>
    <w:rsid w:val="0093509E"/>
    <w:rsid w:val="00935105"/>
    <w:rsid w:val="00935E42"/>
    <w:rsid w:val="00936571"/>
    <w:rsid w:val="0093660A"/>
    <w:rsid w:val="00942E69"/>
    <w:rsid w:val="009432B1"/>
    <w:rsid w:val="00945255"/>
    <w:rsid w:val="00945842"/>
    <w:rsid w:val="00951000"/>
    <w:rsid w:val="009516B6"/>
    <w:rsid w:val="00954C11"/>
    <w:rsid w:val="00955FA1"/>
    <w:rsid w:val="00956A09"/>
    <w:rsid w:val="00962673"/>
    <w:rsid w:val="0096418C"/>
    <w:rsid w:val="00964ED3"/>
    <w:rsid w:val="009653DD"/>
    <w:rsid w:val="009673A8"/>
    <w:rsid w:val="00967BDC"/>
    <w:rsid w:val="0097014D"/>
    <w:rsid w:val="00974EBC"/>
    <w:rsid w:val="00975554"/>
    <w:rsid w:val="00975F7D"/>
    <w:rsid w:val="00976CEE"/>
    <w:rsid w:val="00977005"/>
    <w:rsid w:val="00977A12"/>
    <w:rsid w:val="00977EE5"/>
    <w:rsid w:val="00981EBC"/>
    <w:rsid w:val="00984A24"/>
    <w:rsid w:val="0099239A"/>
    <w:rsid w:val="00995ECB"/>
    <w:rsid w:val="009A13B4"/>
    <w:rsid w:val="009A2876"/>
    <w:rsid w:val="009A2B87"/>
    <w:rsid w:val="009A4AA5"/>
    <w:rsid w:val="009A6924"/>
    <w:rsid w:val="009B00E1"/>
    <w:rsid w:val="009B4E49"/>
    <w:rsid w:val="009B6F7E"/>
    <w:rsid w:val="009C085C"/>
    <w:rsid w:val="009C22D2"/>
    <w:rsid w:val="009C2B07"/>
    <w:rsid w:val="009C423E"/>
    <w:rsid w:val="009C440A"/>
    <w:rsid w:val="009C4968"/>
    <w:rsid w:val="009C587E"/>
    <w:rsid w:val="009D1E84"/>
    <w:rsid w:val="009D34EE"/>
    <w:rsid w:val="009E1ABD"/>
    <w:rsid w:val="009E4490"/>
    <w:rsid w:val="009E487B"/>
    <w:rsid w:val="009F113E"/>
    <w:rsid w:val="009F685D"/>
    <w:rsid w:val="009F73CE"/>
    <w:rsid w:val="00A0162B"/>
    <w:rsid w:val="00A01D4A"/>
    <w:rsid w:val="00A02793"/>
    <w:rsid w:val="00A03E8D"/>
    <w:rsid w:val="00A0455B"/>
    <w:rsid w:val="00A0626E"/>
    <w:rsid w:val="00A06B6F"/>
    <w:rsid w:val="00A07C80"/>
    <w:rsid w:val="00A22BF2"/>
    <w:rsid w:val="00A23C4D"/>
    <w:rsid w:val="00A240FC"/>
    <w:rsid w:val="00A24296"/>
    <w:rsid w:val="00A2505E"/>
    <w:rsid w:val="00A2699E"/>
    <w:rsid w:val="00A2751F"/>
    <w:rsid w:val="00A3000F"/>
    <w:rsid w:val="00A30CE8"/>
    <w:rsid w:val="00A36257"/>
    <w:rsid w:val="00A42C8A"/>
    <w:rsid w:val="00A42EEC"/>
    <w:rsid w:val="00A4313A"/>
    <w:rsid w:val="00A43487"/>
    <w:rsid w:val="00A4361E"/>
    <w:rsid w:val="00A455C3"/>
    <w:rsid w:val="00A54BE8"/>
    <w:rsid w:val="00A60065"/>
    <w:rsid w:val="00A61C05"/>
    <w:rsid w:val="00A61C9E"/>
    <w:rsid w:val="00A62A76"/>
    <w:rsid w:val="00A661C7"/>
    <w:rsid w:val="00A70D37"/>
    <w:rsid w:val="00A73558"/>
    <w:rsid w:val="00A7400F"/>
    <w:rsid w:val="00A76B1C"/>
    <w:rsid w:val="00A812D5"/>
    <w:rsid w:val="00A83CCE"/>
    <w:rsid w:val="00A8549C"/>
    <w:rsid w:val="00A91E5B"/>
    <w:rsid w:val="00A95021"/>
    <w:rsid w:val="00A977F3"/>
    <w:rsid w:val="00AA0784"/>
    <w:rsid w:val="00AA54F6"/>
    <w:rsid w:val="00AA765D"/>
    <w:rsid w:val="00AB000F"/>
    <w:rsid w:val="00AB1728"/>
    <w:rsid w:val="00AB18A6"/>
    <w:rsid w:val="00AB1970"/>
    <w:rsid w:val="00AB3E85"/>
    <w:rsid w:val="00AC1F35"/>
    <w:rsid w:val="00AC6AA5"/>
    <w:rsid w:val="00AC7914"/>
    <w:rsid w:val="00AD4965"/>
    <w:rsid w:val="00AE5228"/>
    <w:rsid w:val="00AE6112"/>
    <w:rsid w:val="00AE755A"/>
    <w:rsid w:val="00AF2B49"/>
    <w:rsid w:val="00AF6AB8"/>
    <w:rsid w:val="00AF78F5"/>
    <w:rsid w:val="00B02FD9"/>
    <w:rsid w:val="00B12F55"/>
    <w:rsid w:val="00B231C8"/>
    <w:rsid w:val="00B25797"/>
    <w:rsid w:val="00B32ACF"/>
    <w:rsid w:val="00B35E8C"/>
    <w:rsid w:val="00B36B77"/>
    <w:rsid w:val="00B438AA"/>
    <w:rsid w:val="00B4429E"/>
    <w:rsid w:val="00B4487B"/>
    <w:rsid w:val="00B44E7C"/>
    <w:rsid w:val="00B44F05"/>
    <w:rsid w:val="00B467AA"/>
    <w:rsid w:val="00B51C97"/>
    <w:rsid w:val="00B51EFD"/>
    <w:rsid w:val="00B528C8"/>
    <w:rsid w:val="00B53D40"/>
    <w:rsid w:val="00B55859"/>
    <w:rsid w:val="00B60A44"/>
    <w:rsid w:val="00B60EE8"/>
    <w:rsid w:val="00B66A34"/>
    <w:rsid w:val="00B67D08"/>
    <w:rsid w:val="00B67DCA"/>
    <w:rsid w:val="00B76027"/>
    <w:rsid w:val="00B8279C"/>
    <w:rsid w:val="00B86F1B"/>
    <w:rsid w:val="00B87FAE"/>
    <w:rsid w:val="00B90F05"/>
    <w:rsid w:val="00B93EF4"/>
    <w:rsid w:val="00B96776"/>
    <w:rsid w:val="00B975E3"/>
    <w:rsid w:val="00B977EC"/>
    <w:rsid w:val="00BA45BE"/>
    <w:rsid w:val="00BA5B42"/>
    <w:rsid w:val="00BA5E3A"/>
    <w:rsid w:val="00BA6D16"/>
    <w:rsid w:val="00BB2DC8"/>
    <w:rsid w:val="00BB2FB5"/>
    <w:rsid w:val="00BB43B1"/>
    <w:rsid w:val="00BB43EF"/>
    <w:rsid w:val="00BB4BD2"/>
    <w:rsid w:val="00BB53C8"/>
    <w:rsid w:val="00BC03D6"/>
    <w:rsid w:val="00BC1293"/>
    <w:rsid w:val="00BC43CA"/>
    <w:rsid w:val="00BC6C5A"/>
    <w:rsid w:val="00BD23B0"/>
    <w:rsid w:val="00BD3969"/>
    <w:rsid w:val="00BD3E99"/>
    <w:rsid w:val="00BD451C"/>
    <w:rsid w:val="00BD4E47"/>
    <w:rsid w:val="00BD77B9"/>
    <w:rsid w:val="00BD7963"/>
    <w:rsid w:val="00BE4FA1"/>
    <w:rsid w:val="00BE53A3"/>
    <w:rsid w:val="00BE6FCB"/>
    <w:rsid w:val="00BE7E5E"/>
    <w:rsid w:val="00BF220E"/>
    <w:rsid w:val="00BF3C9C"/>
    <w:rsid w:val="00BF42A5"/>
    <w:rsid w:val="00BF4D99"/>
    <w:rsid w:val="00BF7FB6"/>
    <w:rsid w:val="00C00C50"/>
    <w:rsid w:val="00C035EE"/>
    <w:rsid w:val="00C1188C"/>
    <w:rsid w:val="00C1590E"/>
    <w:rsid w:val="00C17D12"/>
    <w:rsid w:val="00C21F0F"/>
    <w:rsid w:val="00C246D2"/>
    <w:rsid w:val="00C24E2A"/>
    <w:rsid w:val="00C25E26"/>
    <w:rsid w:val="00C37E1B"/>
    <w:rsid w:val="00C4427C"/>
    <w:rsid w:val="00C4429E"/>
    <w:rsid w:val="00C4513E"/>
    <w:rsid w:val="00C4697F"/>
    <w:rsid w:val="00C502A4"/>
    <w:rsid w:val="00C52F7B"/>
    <w:rsid w:val="00C53FC7"/>
    <w:rsid w:val="00C545E0"/>
    <w:rsid w:val="00C5497D"/>
    <w:rsid w:val="00C603C5"/>
    <w:rsid w:val="00C60475"/>
    <w:rsid w:val="00C63B2E"/>
    <w:rsid w:val="00C64164"/>
    <w:rsid w:val="00C6636B"/>
    <w:rsid w:val="00C73897"/>
    <w:rsid w:val="00C74FA8"/>
    <w:rsid w:val="00C82C41"/>
    <w:rsid w:val="00C94A6F"/>
    <w:rsid w:val="00CA1920"/>
    <w:rsid w:val="00CA1998"/>
    <w:rsid w:val="00CA315F"/>
    <w:rsid w:val="00CB2E14"/>
    <w:rsid w:val="00CB712C"/>
    <w:rsid w:val="00CC3939"/>
    <w:rsid w:val="00CC42D4"/>
    <w:rsid w:val="00CC452F"/>
    <w:rsid w:val="00CC5351"/>
    <w:rsid w:val="00CD1D8A"/>
    <w:rsid w:val="00CD1DDC"/>
    <w:rsid w:val="00CD275A"/>
    <w:rsid w:val="00CD36A5"/>
    <w:rsid w:val="00CD44F2"/>
    <w:rsid w:val="00CD6F6E"/>
    <w:rsid w:val="00CE1166"/>
    <w:rsid w:val="00CE3B8E"/>
    <w:rsid w:val="00CE5F4C"/>
    <w:rsid w:val="00CE6D73"/>
    <w:rsid w:val="00CE7200"/>
    <w:rsid w:val="00CF548F"/>
    <w:rsid w:val="00CF5CA9"/>
    <w:rsid w:val="00CF5E69"/>
    <w:rsid w:val="00CF784F"/>
    <w:rsid w:val="00D0048E"/>
    <w:rsid w:val="00D01CF6"/>
    <w:rsid w:val="00D02F38"/>
    <w:rsid w:val="00D13EF2"/>
    <w:rsid w:val="00D14E52"/>
    <w:rsid w:val="00D158AA"/>
    <w:rsid w:val="00D160AD"/>
    <w:rsid w:val="00D17AB0"/>
    <w:rsid w:val="00D23528"/>
    <w:rsid w:val="00D311EC"/>
    <w:rsid w:val="00D32904"/>
    <w:rsid w:val="00D33A96"/>
    <w:rsid w:val="00D34CB9"/>
    <w:rsid w:val="00D4215E"/>
    <w:rsid w:val="00D42298"/>
    <w:rsid w:val="00D42A41"/>
    <w:rsid w:val="00D46453"/>
    <w:rsid w:val="00D46DC5"/>
    <w:rsid w:val="00D54F5C"/>
    <w:rsid w:val="00D577C3"/>
    <w:rsid w:val="00D60BBC"/>
    <w:rsid w:val="00D6677C"/>
    <w:rsid w:val="00D67E34"/>
    <w:rsid w:val="00D70C1D"/>
    <w:rsid w:val="00D763C2"/>
    <w:rsid w:val="00D770CE"/>
    <w:rsid w:val="00D81EDB"/>
    <w:rsid w:val="00D827EC"/>
    <w:rsid w:val="00D9644F"/>
    <w:rsid w:val="00D97927"/>
    <w:rsid w:val="00DA25B0"/>
    <w:rsid w:val="00DA3AE7"/>
    <w:rsid w:val="00DA4889"/>
    <w:rsid w:val="00DA58B2"/>
    <w:rsid w:val="00DA6111"/>
    <w:rsid w:val="00DA6F02"/>
    <w:rsid w:val="00DB4F25"/>
    <w:rsid w:val="00DB4F7F"/>
    <w:rsid w:val="00DC592C"/>
    <w:rsid w:val="00DC723F"/>
    <w:rsid w:val="00DD114F"/>
    <w:rsid w:val="00DD37C5"/>
    <w:rsid w:val="00DD49F7"/>
    <w:rsid w:val="00DD6723"/>
    <w:rsid w:val="00DE299F"/>
    <w:rsid w:val="00DE2E70"/>
    <w:rsid w:val="00DE7FDC"/>
    <w:rsid w:val="00DF2237"/>
    <w:rsid w:val="00DF325C"/>
    <w:rsid w:val="00E000BB"/>
    <w:rsid w:val="00E00BE6"/>
    <w:rsid w:val="00E015D1"/>
    <w:rsid w:val="00E0176E"/>
    <w:rsid w:val="00E03A50"/>
    <w:rsid w:val="00E114CA"/>
    <w:rsid w:val="00E12DC1"/>
    <w:rsid w:val="00E142A0"/>
    <w:rsid w:val="00E14A5B"/>
    <w:rsid w:val="00E2136F"/>
    <w:rsid w:val="00E2308C"/>
    <w:rsid w:val="00E264C1"/>
    <w:rsid w:val="00E26C0E"/>
    <w:rsid w:val="00E30D4D"/>
    <w:rsid w:val="00E330E8"/>
    <w:rsid w:val="00E355B9"/>
    <w:rsid w:val="00E3710A"/>
    <w:rsid w:val="00E40959"/>
    <w:rsid w:val="00E435E8"/>
    <w:rsid w:val="00E44C16"/>
    <w:rsid w:val="00E46082"/>
    <w:rsid w:val="00E465B8"/>
    <w:rsid w:val="00E5194B"/>
    <w:rsid w:val="00E520FF"/>
    <w:rsid w:val="00E53725"/>
    <w:rsid w:val="00E53B96"/>
    <w:rsid w:val="00E543F3"/>
    <w:rsid w:val="00E57F83"/>
    <w:rsid w:val="00E67EA6"/>
    <w:rsid w:val="00E76E1B"/>
    <w:rsid w:val="00E82A40"/>
    <w:rsid w:val="00E82A82"/>
    <w:rsid w:val="00E8485A"/>
    <w:rsid w:val="00E87BE8"/>
    <w:rsid w:val="00E90ABA"/>
    <w:rsid w:val="00EA366D"/>
    <w:rsid w:val="00EA7477"/>
    <w:rsid w:val="00EB1D94"/>
    <w:rsid w:val="00EB6848"/>
    <w:rsid w:val="00EC1869"/>
    <w:rsid w:val="00EC21F8"/>
    <w:rsid w:val="00EC2ADA"/>
    <w:rsid w:val="00EC3E23"/>
    <w:rsid w:val="00EC45DF"/>
    <w:rsid w:val="00EC5339"/>
    <w:rsid w:val="00EC6B35"/>
    <w:rsid w:val="00EE5224"/>
    <w:rsid w:val="00EE6ED4"/>
    <w:rsid w:val="00EF299A"/>
    <w:rsid w:val="00EF3C2A"/>
    <w:rsid w:val="00EF4178"/>
    <w:rsid w:val="00F00646"/>
    <w:rsid w:val="00F00C6D"/>
    <w:rsid w:val="00F0132A"/>
    <w:rsid w:val="00F035B9"/>
    <w:rsid w:val="00F03E1C"/>
    <w:rsid w:val="00F05467"/>
    <w:rsid w:val="00F21250"/>
    <w:rsid w:val="00F254A5"/>
    <w:rsid w:val="00F26705"/>
    <w:rsid w:val="00F321B7"/>
    <w:rsid w:val="00F355FF"/>
    <w:rsid w:val="00F36684"/>
    <w:rsid w:val="00F371C3"/>
    <w:rsid w:val="00F37210"/>
    <w:rsid w:val="00F410AC"/>
    <w:rsid w:val="00F47A5C"/>
    <w:rsid w:val="00F54DC6"/>
    <w:rsid w:val="00F551CB"/>
    <w:rsid w:val="00F61C7E"/>
    <w:rsid w:val="00F66985"/>
    <w:rsid w:val="00F67042"/>
    <w:rsid w:val="00F670FD"/>
    <w:rsid w:val="00F71EB8"/>
    <w:rsid w:val="00F77CEA"/>
    <w:rsid w:val="00F77D0E"/>
    <w:rsid w:val="00F803D0"/>
    <w:rsid w:val="00F81BBE"/>
    <w:rsid w:val="00F81BF5"/>
    <w:rsid w:val="00F8671C"/>
    <w:rsid w:val="00F920AD"/>
    <w:rsid w:val="00F95658"/>
    <w:rsid w:val="00F962B3"/>
    <w:rsid w:val="00F964A4"/>
    <w:rsid w:val="00F969A9"/>
    <w:rsid w:val="00FA1089"/>
    <w:rsid w:val="00FA2183"/>
    <w:rsid w:val="00FA7966"/>
    <w:rsid w:val="00FB19BE"/>
    <w:rsid w:val="00FB32D4"/>
    <w:rsid w:val="00FB4696"/>
    <w:rsid w:val="00FB4F04"/>
    <w:rsid w:val="00FB7056"/>
    <w:rsid w:val="00FC03FE"/>
    <w:rsid w:val="00FC19A4"/>
    <w:rsid w:val="00FC38B2"/>
    <w:rsid w:val="00FC6F38"/>
    <w:rsid w:val="00FD1465"/>
    <w:rsid w:val="00FD19F7"/>
    <w:rsid w:val="00FD47E8"/>
    <w:rsid w:val="00FD5380"/>
    <w:rsid w:val="00FD6B08"/>
    <w:rsid w:val="00FE0338"/>
    <w:rsid w:val="00FE1827"/>
    <w:rsid w:val="00FE24DA"/>
    <w:rsid w:val="00FE339F"/>
    <w:rsid w:val="00FE4D03"/>
    <w:rsid w:val="00FE6402"/>
    <w:rsid w:val="00FE6DFD"/>
    <w:rsid w:val="00FE76AB"/>
    <w:rsid w:val="00FF0B6C"/>
    <w:rsid w:val="00FF235A"/>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48E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962673"/>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9"/>
    <w:qFormat/>
    <w:rsid w:val="00C4429E"/>
    <w:pPr>
      <w:keepNext/>
      <w:widowControl/>
      <w:autoSpaceDE/>
      <w:autoSpaceDN/>
      <w:adjustRightInd/>
      <w:spacing w:before="240" w:after="60"/>
      <w:outlineLvl w:val="1"/>
    </w:pPr>
    <w:rPr>
      <w:rFonts w:ascii="Arial" w:hAnsi="Arial"/>
      <w:b/>
      <w:bCs/>
      <w:i/>
      <w:iCs/>
      <w:sz w:val="28"/>
      <w:szCs w:val="28"/>
      <w:lang w:val="x-none" w:eastAsia="x-none"/>
    </w:rPr>
  </w:style>
  <w:style w:type="paragraph" w:styleId="4">
    <w:name w:val="heading 4"/>
    <w:basedOn w:val="a"/>
    <w:next w:val="a"/>
    <w:link w:val="40"/>
    <w:uiPriority w:val="9"/>
    <w:unhideWhenUsed/>
    <w:qFormat/>
    <w:rsid w:val="004A49A0"/>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Абзац списка для документа,название,Маркер,ПАРАГРАФ,2 Спс точк,Имя Рисунка,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4B7E65"/>
    <w:rPr>
      <w:color w:val="0000FF" w:themeColor="hyperlink"/>
      <w:u w:val="single"/>
    </w:rPr>
  </w:style>
  <w:style w:type="paragraph" w:styleId="11">
    <w:name w:val="toc 1"/>
    <w:basedOn w:val="a"/>
    <w:next w:val="a"/>
    <w:autoRedefine/>
    <w:uiPriority w:val="39"/>
    <w:rsid w:val="004C4AA8"/>
    <w:pPr>
      <w:tabs>
        <w:tab w:val="right" w:leader="dot" w:pos="10205"/>
      </w:tabs>
      <w:autoSpaceDE/>
      <w:autoSpaceDN/>
      <w:adjustRightInd/>
      <w:spacing w:line="360" w:lineRule="auto"/>
      <w:jc w:val="both"/>
    </w:pPr>
    <w:rPr>
      <w:sz w:val="24"/>
      <w:szCs w:val="24"/>
    </w:rPr>
  </w:style>
  <w:style w:type="paragraph" w:styleId="af5">
    <w:name w:val="No Spacing"/>
    <w:link w:val="af6"/>
    <w:uiPriority w:val="1"/>
    <w:qFormat/>
    <w:rsid w:val="0058308F"/>
    <w:pPr>
      <w:suppressAutoHyphens/>
      <w:spacing w:after="0" w:line="240" w:lineRule="auto"/>
    </w:pPr>
    <w:rPr>
      <w:rFonts w:ascii="Times New Roman" w:eastAsia="Times New Roman" w:hAnsi="Times New Roman" w:cs="Times New Roman"/>
      <w:sz w:val="24"/>
      <w:szCs w:val="24"/>
      <w:lang w:eastAsia="ru-RU"/>
    </w:rPr>
  </w:style>
  <w:style w:type="character" w:customStyle="1" w:styleId="af6">
    <w:name w:val="Без интервала Знак"/>
    <w:link w:val="af5"/>
    <w:uiPriority w:val="1"/>
    <w:rsid w:val="0058308F"/>
    <w:rPr>
      <w:rFonts w:ascii="Times New Roman" w:eastAsia="Times New Roman" w:hAnsi="Times New Roman" w:cs="Times New Roman"/>
      <w:sz w:val="24"/>
      <w:szCs w:val="24"/>
      <w:lang w:eastAsia="ru-RU"/>
    </w:rPr>
  </w:style>
  <w:style w:type="character" w:customStyle="1" w:styleId="FontStyle12">
    <w:name w:val="Font Style12"/>
    <w:rsid w:val="00843010"/>
    <w:rPr>
      <w:rFonts w:ascii="Times New Roman" w:hAnsi="Times New Roman" w:cs="Times New Roman"/>
      <w:sz w:val="26"/>
      <w:szCs w:val="26"/>
    </w:rPr>
  </w:style>
  <w:style w:type="character" w:customStyle="1" w:styleId="a7">
    <w:name w:val="Абзац списка Знак"/>
    <w:aliases w:val="Абзац списка для документа Знак,название Знак,Маркер Знак,ПАРАГРАФ Знак,2 Спс точк Знак,Имя Рисунка Знак,List Paragraph Знак"/>
    <w:link w:val="a6"/>
    <w:uiPriority w:val="34"/>
    <w:rsid w:val="008A0FA5"/>
    <w:rPr>
      <w:rFonts w:ascii="Times New Roman" w:eastAsia="Times New Roman" w:hAnsi="Times New Roman" w:cs="Times New Roman"/>
      <w:sz w:val="20"/>
      <w:szCs w:val="20"/>
      <w:lang w:eastAsia="ru-RU"/>
    </w:rPr>
  </w:style>
  <w:style w:type="paragraph" w:customStyle="1" w:styleId="Style4">
    <w:name w:val="Style4"/>
    <w:basedOn w:val="a"/>
    <w:uiPriority w:val="99"/>
    <w:rsid w:val="00A977F3"/>
    <w:pPr>
      <w:spacing w:line="324" w:lineRule="exact"/>
      <w:ind w:firstLine="566"/>
      <w:jc w:val="both"/>
    </w:pPr>
    <w:rPr>
      <w:rFonts w:ascii="Courier New" w:hAnsi="Courier New" w:cs="Courier New"/>
      <w:sz w:val="24"/>
      <w:szCs w:val="24"/>
    </w:rPr>
  </w:style>
  <w:style w:type="paragraph" w:customStyle="1" w:styleId="Style2">
    <w:name w:val="Style2"/>
    <w:basedOn w:val="a"/>
    <w:uiPriority w:val="99"/>
    <w:rsid w:val="00A977F3"/>
    <w:rPr>
      <w:rFonts w:ascii="Courier New" w:hAnsi="Courier New" w:cs="Courier New"/>
      <w:sz w:val="24"/>
      <w:szCs w:val="24"/>
    </w:rPr>
  </w:style>
  <w:style w:type="character" w:styleId="af7">
    <w:name w:val="Strong"/>
    <w:basedOn w:val="a0"/>
    <w:uiPriority w:val="22"/>
    <w:qFormat/>
    <w:rsid w:val="00C4429E"/>
    <w:rPr>
      <w:b/>
      <w:bCs/>
    </w:rPr>
  </w:style>
  <w:style w:type="character" w:customStyle="1" w:styleId="20">
    <w:name w:val="Заголовок 2 Знак"/>
    <w:basedOn w:val="a0"/>
    <w:link w:val="2"/>
    <w:uiPriority w:val="9"/>
    <w:rsid w:val="00C4429E"/>
    <w:rPr>
      <w:rFonts w:ascii="Arial" w:eastAsia="Times New Roman" w:hAnsi="Arial" w:cs="Times New Roman"/>
      <w:b/>
      <w:bCs/>
      <w:i/>
      <w:iCs/>
      <w:sz w:val="28"/>
      <w:szCs w:val="28"/>
      <w:lang w:val="x-none" w:eastAsia="x-none"/>
    </w:rPr>
  </w:style>
  <w:style w:type="character" w:customStyle="1" w:styleId="12">
    <w:name w:val="Неразрешенное упоминание1"/>
    <w:basedOn w:val="a0"/>
    <w:uiPriority w:val="99"/>
    <w:semiHidden/>
    <w:unhideWhenUsed/>
    <w:rsid w:val="00830794"/>
    <w:rPr>
      <w:color w:val="605E5C"/>
      <w:shd w:val="clear" w:color="auto" w:fill="E1DFDD"/>
    </w:rPr>
  </w:style>
  <w:style w:type="character" w:customStyle="1" w:styleId="40">
    <w:name w:val="Заголовок 4 Знак"/>
    <w:basedOn w:val="a0"/>
    <w:link w:val="4"/>
    <w:uiPriority w:val="9"/>
    <w:rsid w:val="004A49A0"/>
    <w:rPr>
      <w:rFonts w:asciiTheme="majorHAnsi" w:eastAsiaTheme="majorEastAsia" w:hAnsiTheme="majorHAnsi" w:cstheme="majorBidi"/>
      <w:i/>
      <w:iCs/>
      <w:color w:val="365F91" w:themeColor="accent1" w:themeShade="BF"/>
      <w:sz w:val="20"/>
      <w:szCs w:val="20"/>
      <w:lang w:eastAsia="ru-RU"/>
    </w:rPr>
  </w:style>
  <w:style w:type="paragraph" w:styleId="af8">
    <w:name w:val="Body Text Indent"/>
    <w:basedOn w:val="a"/>
    <w:link w:val="af9"/>
    <w:unhideWhenUsed/>
    <w:rsid w:val="004A49A0"/>
    <w:pPr>
      <w:spacing w:after="120"/>
      <w:ind w:left="283"/>
    </w:pPr>
  </w:style>
  <w:style w:type="character" w:customStyle="1" w:styleId="af9">
    <w:name w:val="Основной текст с отступом Знак"/>
    <w:basedOn w:val="a0"/>
    <w:link w:val="af8"/>
    <w:rsid w:val="004A49A0"/>
    <w:rPr>
      <w:rFonts w:ascii="Times New Roman" w:eastAsia="Times New Roman" w:hAnsi="Times New Roman" w:cs="Times New Roman"/>
      <w:sz w:val="20"/>
      <w:szCs w:val="20"/>
      <w:lang w:eastAsia="ru-RU"/>
    </w:rPr>
  </w:style>
  <w:style w:type="paragraph" w:styleId="22">
    <w:name w:val="Body Text Indent 2"/>
    <w:basedOn w:val="a"/>
    <w:link w:val="23"/>
    <w:unhideWhenUsed/>
    <w:rsid w:val="004A49A0"/>
    <w:pPr>
      <w:spacing w:after="120" w:line="480" w:lineRule="auto"/>
      <w:ind w:left="283"/>
    </w:pPr>
  </w:style>
  <w:style w:type="character" w:customStyle="1" w:styleId="23">
    <w:name w:val="Основной текст с отступом 2 Знак"/>
    <w:basedOn w:val="a0"/>
    <w:link w:val="22"/>
    <w:rsid w:val="004A49A0"/>
    <w:rPr>
      <w:rFonts w:ascii="Times New Roman" w:eastAsia="Times New Roman" w:hAnsi="Times New Roman" w:cs="Times New Roman"/>
      <w:sz w:val="20"/>
      <w:szCs w:val="20"/>
      <w:lang w:eastAsia="ru-RU"/>
    </w:rPr>
  </w:style>
  <w:style w:type="paragraph" w:customStyle="1" w:styleId="24">
    <w:name w:val="Обычный2"/>
    <w:rsid w:val="004A49A0"/>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FontStyle155">
    <w:name w:val="Font Style155"/>
    <w:uiPriority w:val="99"/>
    <w:rsid w:val="004A49A0"/>
    <w:rPr>
      <w:rFonts w:ascii="Times New Roman" w:hAnsi="Times New Roman"/>
      <w:sz w:val="26"/>
    </w:rPr>
  </w:style>
  <w:style w:type="paragraph" w:customStyle="1" w:styleId="Style17">
    <w:name w:val="Style17"/>
    <w:basedOn w:val="a"/>
    <w:rsid w:val="004A49A0"/>
    <w:pPr>
      <w:spacing w:line="481" w:lineRule="exact"/>
      <w:ind w:firstLine="533"/>
      <w:jc w:val="both"/>
    </w:pPr>
    <w:rPr>
      <w:rFonts w:eastAsia="Calibri"/>
      <w:sz w:val="24"/>
      <w:szCs w:val="24"/>
    </w:rPr>
  </w:style>
  <w:style w:type="paragraph" w:customStyle="1" w:styleId="Style50">
    <w:name w:val="Style50"/>
    <w:basedOn w:val="a"/>
    <w:rsid w:val="004A49A0"/>
    <w:pPr>
      <w:spacing w:line="480" w:lineRule="exact"/>
      <w:ind w:hanging="355"/>
    </w:pPr>
    <w:rPr>
      <w:rFonts w:eastAsia="Calibri"/>
      <w:sz w:val="24"/>
      <w:szCs w:val="24"/>
    </w:rPr>
  </w:style>
  <w:style w:type="character" w:styleId="afa">
    <w:name w:val="Intense Emphasis"/>
    <w:uiPriority w:val="21"/>
    <w:qFormat/>
    <w:rsid w:val="004A49A0"/>
    <w:rPr>
      <w:b/>
      <w:bCs/>
      <w:i/>
      <w:iCs/>
      <w:color w:val="4F81BD"/>
    </w:rPr>
  </w:style>
  <w:style w:type="paragraph" w:customStyle="1" w:styleId="Default">
    <w:name w:val="Default"/>
    <w:rsid w:val="004A49A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b">
    <w:name w:val="Гипертекстовая ссылка"/>
    <w:uiPriority w:val="99"/>
    <w:rsid w:val="004A49A0"/>
    <w:rPr>
      <w:rFonts w:cs="Times New Roman"/>
      <w:b w:val="0"/>
      <w:color w:val="106BBE"/>
    </w:rPr>
  </w:style>
  <w:style w:type="character" w:customStyle="1" w:styleId="FontStyle125">
    <w:name w:val="Font Style125"/>
    <w:uiPriority w:val="99"/>
    <w:rsid w:val="004A49A0"/>
    <w:rPr>
      <w:rFonts w:ascii="Times New Roman" w:hAnsi="Times New Roman"/>
      <w:b/>
      <w:i/>
      <w:sz w:val="26"/>
    </w:rPr>
  </w:style>
  <w:style w:type="paragraph" w:customStyle="1" w:styleId="Style24">
    <w:name w:val="Style24"/>
    <w:basedOn w:val="a"/>
    <w:rsid w:val="007D7E4B"/>
    <w:pPr>
      <w:spacing w:line="326" w:lineRule="exact"/>
    </w:pPr>
    <w:rPr>
      <w:rFonts w:eastAsia="Calibri"/>
      <w:sz w:val="24"/>
      <w:szCs w:val="24"/>
    </w:rPr>
  </w:style>
  <w:style w:type="character" w:customStyle="1" w:styleId="10">
    <w:name w:val="Заголовок 1 Знак"/>
    <w:basedOn w:val="a0"/>
    <w:link w:val="1"/>
    <w:uiPriority w:val="9"/>
    <w:rsid w:val="00962673"/>
    <w:rPr>
      <w:rFonts w:asciiTheme="majorHAnsi" w:eastAsiaTheme="majorEastAsia" w:hAnsiTheme="majorHAnsi" w:cstheme="majorBidi"/>
      <w:color w:val="365F91" w:themeColor="accent1" w:themeShade="BF"/>
      <w:sz w:val="32"/>
      <w:szCs w:val="32"/>
      <w:lang w:eastAsia="ru-RU"/>
    </w:rPr>
  </w:style>
  <w:style w:type="character" w:customStyle="1" w:styleId="3">
    <w:name w:val="Основной текст (3)_"/>
    <w:link w:val="30"/>
    <w:rsid w:val="00962673"/>
    <w:rPr>
      <w:b/>
      <w:bCs/>
      <w:spacing w:val="10"/>
      <w:sz w:val="25"/>
      <w:szCs w:val="25"/>
      <w:shd w:val="clear" w:color="auto" w:fill="FFFFFF"/>
    </w:rPr>
  </w:style>
  <w:style w:type="paragraph" w:customStyle="1" w:styleId="30">
    <w:name w:val="Основной текст (3)"/>
    <w:basedOn w:val="a"/>
    <w:link w:val="3"/>
    <w:rsid w:val="00962673"/>
    <w:pPr>
      <w:shd w:val="clear" w:color="auto" w:fill="FFFFFF"/>
      <w:autoSpaceDE/>
      <w:autoSpaceDN/>
      <w:adjustRightInd/>
      <w:spacing w:line="0" w:lineRule="atLeast"/>
      <w:jc w:val="center"/>
    </w:pPr>
    <w:rPr>
      <w:rFonts w:asciiTheme="minorHAnsi" w:eastAsiaTheme="minorHAnsi" w:hAnsiTheme="minorHAnsi" w:cstheme="minorBidi"/>
      <w:b/>
      <w:bCs/>
      <w:spacing w:val="10"/>
      <w:sz w:val="25"/>
      <w:szCs w:val="25"/>
      <w:lang w:eastAsia="en-US"/>
    </w:rPr>
  </w:style>
  <w:style w:type="paragraph" w:customStyle="1" w:styleId="Style5">
    <w:name w:val="Style5"/>
    <w:basedOn w:val="a"/>
    <w:uiPriority w:val="99"/>
    <w:rsid w:val="00962673"/>
    <w:pPr>
      <w:spacing w:line="322" w:lineRule="exact"/>
      <w:jc w:val="center"/>
    </w:pPr>
    <w:rPr>
      <w:rFonts w:eastAsia="Calibri"/>
      <w:sz w:val="24"/>
      <w:szCs w:val="24"/>
    </w:rPr>
  </w:style>
  <w:style w:type="paragraph" w:customStyle="1" w:styleId="Style86">
    <w:name w:val="Style86"/>
    <w:basedOn w:val="a"/>
    <w:uiPriority w:val="99"/>
    <w:rsid w:val="00962673"/>
    <w:pPr>
      <w:spacing w:line="322" w:lineRule="exact"/>
      <w:jc w:val="both"/>
    </w:pPr>
    <w:rPr>
      <w:sz w:val="24"/>
      <w:szCs w:val="24"/>
    </w:rPr>
  </w:style>
  <w:style w:type="character" w:customStyle="1" w:styleId="FontStyle156">
    <w:name w:val="Font Style156"/>
    <w:uiPriority w:val="99"/>
    <w:rsid w:val="00962673"/>
    <w:rPr>
      <w:rFonts w:ascii="Times New Roman" w:hAnsi="Times New Roman" w:cs="Times New Roman" w:hint="default"/>
      <w:b/>
      <w:bCs w:val="0"/>
      <w:sz w:val="26"/>
    </w:rPr>
  </w:style>
  <w:style w:type="character" w:customStyle="1" w:styleId="25">
    <w:name w:val="Неразрешенное упоминание2"/>
    <w:basedOn w:val="a0"/>
    <w:uiPriority w:val="99"/>
    <w:semiHidden/>
    <w:unhideWhenUsed/>
    <w:rsid w:val="00BA5B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17818">
      <w:bodyDiv w:val="1"/>
      <w:marLeft w:val="0"/>
      <w:marRight w:val="0"/>
      <w:marTop w:val="0"/>
      <w:marBottom w:val="0"/>
      <w:divBdr>
        <w:top w:val="none" w:sz="0" w:space="0" w:color="auto"/>
        <w:left w:val="none" w:sz="0" w:space="0" w:color="auto"/>
        <w:bottom w:val="none" w:sz="0" w:space="0" w:color="auto"/>
        <w:right w:val="none" w:sz="0" w:space="0" w:color="auto"/>
      </w:divBdr>
      <w:divsChild>
        <w:div w:id="702025963">
          <w:marLeft w:val="0"/>
          <w:marRight w:val="0"/>
          <w:marTop w:val="0"/>
          <w:marBottom w:val="0"/>
          <w:divBdr>
            <w:top w:val="none" w:sz="0" w:space="0" w:color="auto"/>
            <w:left w:val="none" w:sz="0" w:space="0" w:color="auto"/>
            <w:bottom w:val="none" w:sz="0" w:space="0" w:color="auto"/>
            <w:right w:val="none" w:sz="0" w:space="0" w:color="auto"/>
          </w:divBdr>
        </w:div>
        <w:div w:id="609892745">
          <w:marLeft w:val="0"/>
          <w:marRight w:val="0"/>
          <w:marTop w:val="0"/>
          <w:marBottom w:val="0"/>
          <w:divBdr>
            <w:top w:val="none" w:sz="0" w:space="0" w:color="auto"/>
            <w:left w:val="none" w:sz="0" w:space="0" w:color="auto"/>
            <w:bottom w:val="none" w:sz="0" w:space="0" w:color="auto"/>
            <w:right w:val="none" w:sz="0" w:space="0" w:color="auto"/>
          </w:divBdr>
        </w:div>
      </w:divsChild>
    </w:div>
    <w:div w:id="70586557">
      <w:bodyDiv w:val="1"/>
      <w:marLeft w:val="0"/>
      <w:marRight w:val="0"/>
      <w:marTop w:val="0"/>
      <w:marBottom w:val="0"/>
      <w:divBdr>
        <w:top w:val="none" w:sz="0" w:space="0" w:color="auto"/>
        <w:left w:val="none" w:sz="0" w:space="0" w:color="auto"/>
        <w:bottom w:val="none" w:sz="0" w:space="0" w:color="auto"/>
        <w:right w:val="none" w:sz="0" w:space="0" w:color="auto"/>
      </w:divBdr>
      <w:divsChild>
        <w:div w:id="2045908040">
          <w:marLeft w:val="0"/>
          <w:marRight w:val="0"/>
          <w:marTop w:val="0"/>
          <w:marBottom w:val="0"/>
          <w:divBdr>
            <w:top w:val="none" w:sz="0" w:space="0" w:color="auto"/>
            <w:left w:val="none" w:sz="0" w:space="0" w:color="auto"/>
            <w:bottom w:val="none" w:sz="0" w:space="0" w:color="auto"/>
            <w:right w:val="none" w:sz="0" w:space="0" w:color="auto"/>
          </w:divBdr>
        </w:div>
        <w:div w:id="565263755">
          <w:marLeft w:val="0"/>
          <w:marRight w:val="0"/>
          <w:marTop w:val="0"/>
          <w:marBottom w:val="0"/>
          <w:divBdr>
            <w:top w:val="none" w:sz="0" w:space="0" w:color="auto"/>
            <w:left w:val="none" w:sz="0" w:space="0" w:color="auto"/>
            <w:bottom w:val="none" w:sz="0" w:space="0" w:color="auto"/>
            <w:right w:val="none" w:sz="0" w:space="0" w:color="auto"/>
          </w:divBdr>
        </w:div>
        <w:div w:id="105853539">
          <w:marLeft w:val="0"/>
          <w:marRight w:val="0"/>
          <w:marTop w:val="0"/>
          <w:marBottom w:val="0"/>
          <w:divBdr>
            <w:top w:val="none" w:sz="0" w:space="0" w:color="auto"/>
            <w:left w:val="none" w:sz="0" w:space="0" w:color="auto"/>
            <w:bottom w:val="none" w:sz="0" w:space="0" w:color="auto"/>
            <w:right w:val="none" w:sz="0" w:space="0" w:color="auto"/>
          </w:divBdr>
        </w:div>
        <w:div w:id="257981432">
          <w:marLeft w:val="0"/>
          <w:marRight w:val="0"/>
          <w:marTop w:val="0"/>
          <w:marBottom w:val="0"/>
          <w:divBdr>
            <w:top w:val="none" w:sz="0" w:space="0" w:color="auto"/>
            <w:left w:val="none" w:sz="0" w:space="0" w:color="auto"/>
            <w:bottom w:val="none" w:sz="0" w:space="0" w:color="auto"/>
            <w:right w:val="none" w:sz="0" w:space="0" w:color="auto"/>
          </w:divBdr>
        </w:div>
        <w:div w:id="175659276">
          <w:marLeft w:val="0"/>
          <w:marRight w:val="0"/>
          <w:marTop w:val="0"/>
          <w:marBottom w:val="0"/>
          <w:divBdr>
            <w:top w:val="none" w:sz="0" w:space="0" w:color="auto"/>
            <w:left w:val="none" w:sz="0" w:space="0" w:color="auto"/>
            <w:bottom w:val="none" w:sz="0" w:space="0" w:color="auto"/>
            <w:right w:val="none" w:sz="0" w:space="0" w:color="auto"/>
          </w:divBdr>
        </w:div>
        <w:div w:id="911891525">
          <w:marLeft w:val="0"/>
          <w:marRight w:val="0"/>
          <w:marTop w:val="0"/>
          <w:marBottom w:val="0"/>
          <w:divBdr>
            <w:top w:val="none" w:sz="0" w:space="0" w:color="auto"/>
            <w:left w:val="none" w:sz="0" w:space="0" w:color="auto"/>
            <w:bottom w:val="none" w:sz="0" w:space="0" w:color="auto"/>
            <w:right w:val="none" w:sz="0" w:space="0" w:color="auto"/>
          </w:divBdr>
        </w:div>
        <w:div w:id="1433164488">
          <w:marLeft w:val="0"/>
          <w:marRight w:val="0"/>
          <w:marTop w:val="0"/>
          <w:marBottom w:val="0"/>
          <w:divBdr>
            <w:top w:val="none" w:sz="0" w:space="0" w:color="auto"/>
            <w:left w:val="none" w:sz="0" w:space="0" w:color="auto"/>
            <w:bottom w:val="none" w:sz="0" w:space="0" w:color="auto"/>
            <w:right w:val="none" w:sz="0" w:space="0" w:color="auto"/>
          </w:divBdr>
        </w:div>
        <w:div w:id="1276668559">
          <w:marLeft w:val="0"/>
          <w:marRight w:val="0"/>
          <w:marTop w:val="0"/>
          <w:marBottom w:val="0"/>
          <w:divBdr>
            <w:top w:val="none" w:sz="0" w:space="0" w:color="auto"/>
            <w:left w:val="none" w:sz="0" w:space="0" w:color="auto"/>
            <w:bottom w:val="none" w:sz="0" w:space="0" w:color="auto"/>
            <w:right w:val="none" w:sz="0" w:space="0" w:color="auto"/>
          </w:divBdr>
        </w:div>
      </w:divsChild>
    </w:div>
    <w:div w:id="74327105">
      <w:bodyDiv w:val="1"/>
      <w:marLeft w:val="0"/>
      <w:marRight w:val="0"/>
      <w:marTop w:val="0"/>
      <w:marBottom w:val="0"/>
      <w:divBdr>
        <w:top w:val="none" w:sz="0" w:space="0" w:color="auto"/>
        <w:left w:val="none" w:sz="0" w:space="0" w:color="auto"/>
        <w:bottom w:val="none" w:sz="0" w:space="0" w:color="auto"/>
        <w:right w:val="none" w:sz="0" w:space="0" w:color="auto"/>
      </w:divBdr>
      <w:divsChild>
        <w:div w:id="1231965231">
          <w:marLeft w:val="0"/>
          <w:marRight w:val="0"/>
          <w:marTop w:val="0"/>
          <w:marBottom w:val="0"/>
          <w:divBdr>
            <w:top w:val="none" w:sz="0" w:space="0" w:color="auto"/>
            <w:left w:val="none" w:sz="0" w:space="0" w:color="auto"/>
            <w:bottom w:val="none" w:sz="0" w:space="0" w:color="auto"/>
            <w:right w:val="none" w:sz="0" w:space="0" w:color="auto"/>
          </w:divBdr>
        </w:div>
        <w:div w:id="1266881107">
          <w:marLeft w:val="0"/>
          <w:marRight w:val="0"/>
          <w:marTop w:val="0"/>
          <w:marBottom w:val="0"/>
          <w:divBdr>
            <w:top w:val="none" w:sz="0" w:space="0" w:color="auto"/>
            <w:left w:val="none" w:sz="0" w:space="0" w:color="auto"/>
            <w:bottom w:val="none" w:sz="0" w:space="0" w:color="auto"/>
            <w:right w:val="none" w:sz="0" w:space="0" w:color="auto"/>
          </w:divBdr>
        </w:div>
        <w:div w:id="50426710">
          <w:marLeft w:val="0"/>
          <w:marRight w:val="0"/>
          <w:marTop w:val="0"/>
          <w:marBottom w:val="0"/>
          <w:divBdr>
            <w:top w:val="none" w:sz="0" w:space="0" w:color="auto"/>
            <w:left w:val="none" w:sz="0" w:space="0" w:color="auto"/>
            <w:bottom w:val="none" w:sz="0" w:space="0" w:color="auto"/>
            <w:right w:val="none" w:sz="0" w:space="0" w:color="auto"/>
          </w:divBdr>
        </w:div>
        <w:div w:id="1203591192">
          <w:marLeft w:val="0"/>
          <w:marRight w:val="0"/>
          <w:marTop w:val="0"/>
          <w:marBottom w:val="0"/>
          <w:divBdr>
            <w:top w:val="none" w:sz="0" w:space="0" w:color="auto"/>
            <w:left w:val="none" w:sz="0" w:space="0" w:color="auto"/>
            <w:bottom w:val="none" w:sz="0" w:space="0" w:color="auto"/>
            <w:right w:val="none" w:sz="0" w:space="0" w:color="auto"/>
          </w:divBdr>
        </w:div>
        <w:div w:id="617026999">
          <w:marLeft w:val="0"/>
          <w:marRight w:val="0"/>
          <w:marTop w:val="0"/>
          <w:marBottom w:val="0"/>
          <w:divBdr>
            <w:top w:val="none" w:sz="0" w:space="0" w:color="auto"/>
            <w:left w:val="none" w:sz="0" w:space="0" w:color="auto"/>
            <w:bottom w:val="none" w:sz="0" w:space="0" w:color="auto"/>
            <w:right w:val="none" w:sz="0" w:space="0" w:color="auto"/>
          </w:divBdr>
        </w:div>
      </w:divsChild>
    </w:div>
    <w:div w:id="205218932">
      <w:bodyDiv w:val="1"/>
      <w:marLeft w:val="0"/>
      <w:marRight w:val="0"/>
      <w:marTop w:val="0"/>
      <w:marBottom w:val="0"/>
      <w:divBdr>
        <w:top w:val="none" w:sz="0" w:space="0" w:color="auto"/>
        <w:left w:val="none" w:sz="0" w:space="0" w:color="auto"/>
        <w:bottom w:val="none" w:sz="0" w:space="0" w:color="auto"/>
        <w:right w:val="none" w:sz="0" w:space="0" w:color="auto"/>
      </w:divBdr>
    </w:div>
    <w:div w:id="308444336">
      <w:bodyDiv w:val="1"/>
      <w:marLeft w:val="0"/>
      <w:marRight w:val="0"/>
      <w:marTop w:val="0"/>
      <w:marBottom w:val="0"/>
      <w:divBdr>
        <w:top w:val="none" w:sz="0" w:space="0" w:color="auto"/>
        <w:left w:val="none" w:sz="0" w:space="0" w:color="auto"/>
        <w:bottom w:val="none" w:sz="0" w:space="0" w:color="auto"/>
        <w:right w:val="none" w:sz="0" w:space="0" w:color="auto"/>
      </w:divBdr>
    </w:div>
    <w:div w:id="337004073">
      <w:bodyDiv w:val="1"/>
      <w:marLeft w:val="0"/>
      <w:marRight w:val="0"/>
      <w:marTop w:val="0"/>
      <w:marBottom w:val="0"/>
      <w:divBdr>
        <w:top w:val="none" w:sz="0" w:space="0" w:color="auto"/>
        <w:left w:val="none" w:sz="0" w:space="0" w:color="auto"/>
        <w:bottom w:val="none" w:sz="0" w:space="0" w:color="auto"/>
        <w:right w:val="none" w:sz="0" w:space="0" w:color="auto"/>
      </w:divBdr>
    </w:div>
    <w:div w:id="368647311">
      <w:bodyDiv w:val="1"/>
      <w:marLeft w:val="0"/>
      <w:marRight w:val="0"/>
      <w:marTop w:val="0"/>
      <w:marBottom w:val="0"/>
      <w:divBdr>
        <w:top w:val="none" w:sz="0" w:space="0" w:color="auto"/>
        <w:left w:val="none" w:sz="0" w:space="0" w:color="auto"/>
        <w:bottom w:val="none" w:sz="0" w:space="0" w:color="auto"/>
        <w:right w:val="none" w:sz="0" w:space="0" w:color="auto"/>
      </w:divBdr>
      <w:divsChild>
        <w:div w:id="825440845">
          <w:marLeft w:val="0"/>
          <w:marRight w:val="0"/>
          <w:marTop w:val="0"/>
          <w:marBottom w:val="0"/>
          <w:divBdr>
            <w:top w:val="none" w:sz="0" w:space="0" w:color="auto"/>
            <w:left w:val="none" w:sz="0" w:space="0" w:color="auto"/>
            <w:bottom w:val="none" w:sz="0" w:space="0" w:color="auto"/>
            <w:right w:val="none" w:sz="0" w:space="0" w:color="auto"/>
          </w:divBdr>
        </w:div>
        <w:div w:id="874200681">
          <w:marLeft w:val="0"/>
          <w:marRight w:val="0"/>
          <w:marTop w:val="0"/>
          <w:marBottom w:val="0"/>
          <w:divBdr>
            <w:top w:val="none" w:sz="0" w:space="0" w:color="auto"/>
            <w:left w:val="none" w:sz="0" w:space="0" w:color="auto"/>
            <w:bottom w:val="none" w:sz="0" w:space="0" w:color="auto"/>
            <w:right w:val="none" w:sz="0" w:space="0" w:color="auto"/>
          </w:divBdr>
        </w:div>
        <w:div w:id="1635602493">
          <w:marLeft w:val="0"/>
          <w:marRight w:val="0"/>
          <w:marTop w:val="0"/>
          <w:marBottom w:val="0"/>
          <w:divBdr>
            <w:top w:val="none" w:sz="0" w:space="0" w:color="auto"/>
            <w:left w:val="none" w:sz="0" w:space="0" w:color="auto"/>
            <w:bottom w:val="none" w:sz="0" w:space="0" w:color="auto"/>
            <w:right w:val="none" w:sz="0" w:space="0" w:color="auto"/>
          </w:divBdr>
        </w:div>
        <w:div w:id="1495952477">
          <w:marLeft w:val="0"/>
          <w:marRight w:val="0"/>
          <w:marTop w:val="0"/>
          <w:marBottom w:val="0"/>
          <w:divBdr>
            <w:top w:val="none" w:sz="0" w:space="0" w:color="auto"/>
            <w:left w:val="none" w:sz="0" w:space="0" w:color="auto"/>
            <w:bottom w:val="none" w:sz="0" w:space="0" w:color="auto"/>
            <w:right w:val="none" w:sz="0" w:space="0" w:color="auto"/>
          </w:divBdr>
        </w:div>
      </w:divsChild>
    </w:div>
    <w:div w:id="459879090">
      <w:bodyDiv w:val="1"/>
      <w:marLeft w:val="0"/>
      <w:marRight w:val="0"/>
      <w:marTop w:val="0"/>
      <w:marBottom w:val="0"/>
      <w:divBdr>
        <w:top w:val="none" w:sz="0" w:space="0" w:color="auto"/>
        <w:left w:val="none" w:sz="0" w:space="0" w:color="auto"/>
        <w:bottom w:val="none" w:sz="0" w:space="0" w:color="auto"/>
        <w:right w:val="none" w:sz="0" w:space="0" w:color="auto"/>
      </w:divBdr>
    </w:div>
    <w:div w:id="526720228">
      <w:bodyDiv w:val="1"/>
      <w:marLeft w:val="0"/>
      <w:marRight w:val="0"/>
      <w:marTop w:val="0"/>
      <w:marBottom w:val="0"/>
      <w:divBdr>
        <w:top w:val="none" w:sz="0" w:space="0" w:color="auto"/>
        <w:left w:val="none" w:sz="0" w:space="0" w:color="auto"/>
        <w:bottom w:val="none" w:sz="0" w:space="0" w:color="auto"/>
        <w:right w:val="none" w:sz="0" w:space="0" w:color="auto"/>
      </w:divBdr>
      <w:divsChild>
        <w:div w:id="1827548615">
          <w:marLeft w:val="0"/>
          <w:marRight w:val="0"/>
          <w:marTop w:val="0"/>
          <w:marBottom w:val="0"/>
          <w:divBdr>
            <w:top w:val="none" w:sz="0" w:space="0" w:color="auto"/>
            <w:left w:val="none" w:sz="0" w:space="0" w:color="auto"/>
            <w:bottom w:val="none" w:sz="0" w:space="0" w:color="auto"/>
            <w:right w:val="none" w:sz="0" w:space="0" w:color="auto"/>
          </w:divBdr>
        </w:div>
        <w:div w:id="934174643">
          <w:marLeft w:val="0"/>
          <w:marRight w:val="0"/>
          <w:marTop w:val="0"/>
          <w:marBottom w:val="0"/>
          <w:divBdr>
            <w:top w:val="none" w:sz="0" w:space="0" w:color="auto"/>
            <w:left w:val="none" w:sz="0" w:space="0" w:color="auto"/>
            <w:bottom w:val="none" w:sz="0" w:space="0" w:color="auto"/>
            <w:right w:val="none" w:sz="0" w:space="0" w:color="auto"/>
          </w:divBdr>
        </w:div>
        <w:div w:id="103622342">
          <w:marLeft w:val="0"/>
          <w:marRight w:val="0"/>
          <w:marTop w:val="0"/>
          <w:marBottom w:val="0"/>
          <w:divBdr>
            <w:top w:val="none" w:sz="0" w:space="0" w:color="auto"/>
            <w:left w:val="none" w:sz="0" w:space="0" w:color="auto"/>
            <w:bottom w:val="none" w:sz="0" w:space="0" w:color="auto"/>
            <w:right w:val="none" w:sz="0" w:space="0" w:color="auto"/>
          </w:divBdr>
        </w:div>
      </w:divsChild>
    </w:div>
    <w:div w:id="645549264">
      <w:bodyDiv w:val="1"/>
      <w:marLeft w:val="0"/>
      <w:marRight w:val="0"/>
      <w:marTop w:val="0"/>
      <w:marBottom w:val="0"/>
      <w:divBdr>
        <w:top w:val="none" w:sz="0" w:space="0" w:color="auto"/>
        <w:left w:val="none" w:sz="0" w:space="0" w:color="auto"/>
        <w:bottom w:val="none" w:sz="0" w:space="0" w:color="auto"/>
        <w:right w:val="none" w:sz="0" w:space="0" w:color="auto"/>
      </w:divBdr>
      <w:divsChild>
        <w:div w:id="286738926">
          <w:marLeft w:val="0"/>
          <w:marRight w:val="0"/>
          <w:marTop w:val="0"/>
          <w:marBottom w:val="0"/>
          <w:divBdr>
            <w:top w:val="none" w:sz="0" w:space="0" w:color="auto"/>
            <w:left w:val="none" w:sz="0" w:space="0" w:color="auto"/>
            <w:bottom w:val="none" w:sz="0" w:space="0" w:color="auto"/>
            <w:right w:val="none" w:sz="0" w:space="0" w:color="auto"/>
          </w:divBdr>
        </w:div>
        <w:div w:id="1501920842">
          <w:marLeft w:val="0"/>
          <w:marRight w:val="0"/>
          <w:marTop w:val="0"/>
          <w:marBottom w:val="0"/>
          <w:divBdr>
            <w:top w:val="none" w:sz="0" w:space="0" w:color="auto"/>
            <w:left w:val="none" w:sz="0" w:space="0" w:color="auto"/>
            <w:bottom w:val="none" w:sz="0" w:space="0" w:color="auto"/>
            <w:right w:val="none" w:sz="0" w:space="0" w:color="auto"/>
          </w:divBdr>
        </w:div>
        <w:div w:id="204220100">
          <w:marLeft w:val="0"/>
          <w:marRight w:val="0"/>
          <w:marTop w:val="0"/>
          <w:marBottom w:val="0"/>
          <w:divBdr>
            <w:top w:val="none" w:sz="0" w:space="0" w:color="auto"/>
            <w:left w:val="none" w:sz="0" w:space="0" w:color="auto"/>
            <w:bottom w:val="none" w:sz="0" w:space="0" w:color="auto"/>
            <w:right w:val="none" w:sz="0" w:space="0" w:color="auto"/>
          </w:divBdr>
        </w:div>
        <w:div w:id="915238140">
          <w:marLeft w:val="0"/>
          <w:marRight w:val="0"/>
          <w:marTop w:val="0"/>
          <w:marBottom w:val="0"/>
          <w:divBdr>
            <w:top w:val="none" w:sz="0" w:space="0" w:color="auto"/>
            <w:left w:val="none" w:sz="0" w:space="0" w:color="auto"/>
            <w:bottom w:val="none" w:sz="0" w:space="0" w:color="auto"/>
            <w:right w:val="none" w:sz="0" w:space="0" w:color="auto"/>
          </w:divBdr>
        </w:div>
        <w:div w:id="514929636">
          <w:marLeft w:val="0"/>
          <w:marRight w:val="0"/>
          <w:marTop w:val="0"/>
          <w:marBottom w:val="0"/>
          <w:divBdr>
            <w:top w:val="none" w:sz="0" w:space="0" w:color="auto"/>
            <w:left w:val="none" w:sz="0" w:space="0" w:color="auto"/>
            <w:bottom w:val="none" w:sz="0" w:space="0" w:color="auto"/>
            <w:right w:val="none" w:sz="0" w:space="0" w:color="auto"/>
          </w:divBdr>
        </w:div>
        <w:div w:id="1058675330">
          <w:marLeft w:val="0"/>
          <w:marRight w:val="0"/>
          <w:marTop w:val="0"/>
          <w:marBottom w:val="0"/>
          <w:divBdr>
            <w:top w:val="none" w:sz="0" w:space="0" w:color="auto"/>
            <w:left w:val="none" w:sz="0" w:space="0" w:color="auto"/>
            <w:bottom w:val="none" w:sz="0" w:space="0" w:color="auto"/>
            <w:right w:val="none" w:sz="0" w:space="0" w:color="auto"/>
          </w:divBdr>
        </w:div>
        <w:div w:id="1866941322">
          <w:marLeft w:val="0"/>
          <w:marRight w:val="0"/>
          <w:marTop w:val="0"/>
          <w:marBottom w:val="0"/>
          <w:divBdr>
            <w:top w:val="none" w:sz="0" w:space="0" w:color="auto"/>
            <w:left w:val="none" w:sz="0" w:space="0" w:color="auto"/>
            <w:bottom w:val="none" w:sz="0" w:space="0" w:color="auto"/>
            <w:right w:val="none" w:sz="0" w:space="0" w:color="auto"/>
          </w:divBdr>
        </w:div>
        <w:div w:id="618490789">
          <w:marLeft w:val="0"/>
          <w:marRight w:val="0"/>
          <w:marTop w:val="0"/>
          <w:marBottom w:val="0"/>
          <w:divBdr>
            <w:top w:val="none" w:sz="0" w:space="0" w:color="auto"/>
            <w:left w:val="none" w:sz="0" w:space="0" w:color="auto"/>
            <w:bottom w:val="none" w:sz="0" w:space="0" w:color="auto"/>
            <w:right w:val="none" w:sz="0" w:space="0" w:color="auto"/>
          </w:divBdr>
        </w:div>
        <w:div w:id="1198397030">
          <w:marLeft w:val="0"/>
          <w:marRight w:val="0"/>
          <w:marTop w:val="0"/>
          <w:marBottom w:val="0"/>
          <w:divBdr>
            <w:top w:val="none" w:sz="0" w:space="0" w:color="auto"/>
            <w:left w:val="none" w:sz="0" w:space="0" w:color="auto"/>
            <w:bottom w:val="none" w:sz="0" w:space="0" w:color="auto"/>
            <w:right w:val="none" w:sz="0" w:space="0" w:color="auto"/>
          </w:divBdr>
        </w:div>
        <w:div w:id="1294217730">
          <w:marLeft w:val="0"/>
          <w:marRight w:val="0"/>
          <w:marTop w:val="0"/>
          <w:marBottom w:val="0"/>
          <w:divBdr>
            <w:top w:val="none" w:sz="0" w:space="0" w:color="auto"/>
            <w:left w:val="none" w:sz="0" w:space="0" w:color="auto"/>
            <w:bottom w:val="none" w:sz="0" w:space="0" w:color="auto"/>
            <w:right w:val="none" w:sz="0" w:space="0" w:color="auto"/>
          </w:divBdr>
        </w:div>
        <w:div w:id="520705524">
          <w:marLeft w:val="0"/>
          <w:marRight w:val="0"/>
          <w:marTop w:val="0"/>
          <w:marBottom w:val="0"/>
          <w:divBdr>
            <w:top w:val="none" w:sz="0" w:space="0" w:color="auto"/>
            <w:left w:val="none" w:sz="0" w:space="0" w:color="auto"/>
            <w:bottom w:val="none" w:sz="0" w:space="0" w:color="auto"/>
            <w:right w:val="none" w:sz="0" w:space="0" w:color="auto"/>
          </w:divBdr>
        </w:div>
        <w:div w:id="104542147">
          <w:marLeft w:val="0"/>
          <w:marRight w:val="0"/>
          <w:marTop w:val="0"/>
          <w:marBottom w:val="0"/>
          <w:divBdr>
            <w:top w:val="none" w:sz="0" w:space="0" w:color="auto"/>
            <w:left w:val="none" w:sz="0" w:space="0" w:color="auto"/>
            <w:bottom w:val="none" w:sz="0" w:space="0" w:color="auto"/>
            <w:right w:val="none" w:sz="0" w:space="0" w:color="auto"/>
          </w:divBdr>
        </w:div>
        <w:div w:id="1788430125">
          <w:marLeft w:val="0"/>
          <w:marRight w:val="0"/>
          <w:marTop w:val="0"/>
          <w:marBottom w:val="0"/>
          <w:divBdr>
            <w:top w:val="none" w:sz="0" w:space="0" w:color="auto"/>
            <w:left w:val="none" w:sz="0" w:space="0" w:color="auto"/>
            <w:bottom w:val="none" w:sz="0" w:space="0" w:color="auto"/>
            <w:right w:val="none" w:sz="0" w:space="0" w:color="auto"/>
          </w:divBdr>
        </w:div>
        <w:div w:id="639263982">
          <w:marLeft w:val="0"/>
          <w:marRight w:val="0"/>
          <w:marTop w:val="0"/>
          <w:marBottom w:val="0"/>
          <w:divBdr>
            <w:top w:val="none" w:sz="0" w:space="0" w:color="auto"/>
            <w:left w:val="none" w:sz="0" w:space="0" w:color="auto"/>
            <w:bottom w:val="none" w:sz="0" w:space="0" w:color="auto"/>
            <w:right w:val="none" w:sz="0" w:space="0" w:color="auto"/>
          </w:divBdr>
        </w:div>
        <w:div w:id="392386608">
          <w:marLeft w:val="0"/>
          <w:marRight w:val="0"/>
          <w:marTop w:val="0"/>
          <w:marBottom w:val="0"/>
          <w:divBdr>
            <w:top w:val="none" w:sz="0" w:space="0" w:color="auto"/>
            <w:left w:val="none" w:sz="0" w:space="0" w:color="auto"/>
            <w:bottom w:val="none" w:sz="0" w:space="0" w:color="auto"/>
            <w:right w:val="none" w:sz="0" w:space="0" w:color="auto"/>
          </w:divBdr>
        </w:div>
        <w:div w:id="1555504290">
          <w:marLeft w:val="0"/>
          <w:marRight w:val="0"/>
          <w:marTop w:val="0"/>
          <w:marBottom w:val="0"/>
          <w:divBdr>
            <w:top w:val="none" w:sz="0" w:space="0" w:color="auto"/>
            <w:left w:val="none" w:sz="0" w:space="0" w:color="auto"/>
            <w:bottom w:val="none" w:sz="0" w:space="0" w:color="auto"/>
            <w:right w:val="none" w:sz="0" w:space="0" w:color="auto"/>
          </w:divBdr>
        </w:div>
        <w:div w:id="2069062031">
          <w:marLeft w:val="0"/>
          <w:marRight w:val="0"/>
          <w:marTop w:val="0"/>
          <w:marBottom w:val="0"/>
          <w:divBdr>
            <w:top w:val="none" w:sz="0" w:space="0" w:color="auto"/>
            <w:left w:val="none" w:sz="0" w:space="0" w:color="auto"/>
            <w:bottom w:val="none" w:sz="0" w:space="0" w:color="auto"/>
            <w:right w:val="none" w:sz="0" w:space="0" w:color="auto"/>
          </w:divBdr>
        </w:div>
        <w:div w:id="1046294444">
          <w:marLeft w:val="0"/>
          <w:marRight w:val="0"/>
          <w:marTop w:val="0"/>
          <w:marBottom w:val="0"/>
          <w:divBdr>
            <w:top w:val="none" w:sz="0" w:space="0" w:color="auto"/>
            <w:left w:val="none" w:sz="0" w:space="0" w:color="auto"/>
            <w:bottom w:val="none" w:sz="0" w:space="0" w:color="auto"/>
            <w:right w:val="none" w:sz="0" w:space="0" w:color="auto"/>
          </w:divBdr>
        </w:div>
        <w:div w:id="2145807865">
          <w:marLeft w:val="0"/>
          <w:marRight w:val="0"/>
          <w:marTop w:val="0"/>
          <w:marBottom w:val="0"/>
          <w:divBdr>
            <w:top w:val="none" w:sz="0" w:space="0" w:color="auto"/>
            <w:left w:val="none" w:sz="0" w:space="0" w:color="auto"/>
            <w:bottom w:val="none" w:sz="0" w:space="0" w:color="auto"/>
            <w:right w:val="none" w:sz="0" w:space="0" w:color="auto"/>
          </w:divBdr>
        </w:div>
        <w:div w:id="498079464">
          <w:marLeft w:val="0"/>
          <w:marRight w:val="0"/>
          <w:marTop w:val="0"/>
          <w:marBottom w:val="0"/>
          <w:divBdr>
            <w:top w:val="none" w:sz="0" w:space="0" w:color="auto"/>
            <w:left w:val="none" w:sz="0" w:space="0" w:color="auto"/>
            <w:bottom w:val="none" w:sz="0" w:space="0" w:color="auto"/>
            <w:right w:val="none" w:sz="0" w:space="0" w:color="auto"/>
          </w:divBdr>
        </w:div>
        <w:div w:id="1563368000">
          <w:marLeft w:val="0"/>
          <w:marRight w:val="0"/>
          <w:marTop w:val="0"/>
          <w:marBottom w:val="0"/>
          <w:divBdr>
            <w:top w:val="none" w:sz="0" w:space="0" w:color="auto"/>
            <w:left w:val="none" w:sz="0" w:space="0" w:color="auto"/>
            <w:bottom w:val="none" w:sz="0" w:space="0" w:color="auto"/>
            <w:right w:val="none" w:sz="0" w:space="0" w:color="auto"/>
          </w:divBdr>
        </w:div>
        <w:div w:id="213547646">
          <w:marLeft w:val="0"/>
          <w:marRight w:val="0"/>
          <w:marTop w:val="0"/>
          <w:marBottom w:val="0"/>
          <w:divBdr>
            <w:top w:val="none" w:sz="0" w:space="0" w:color="auto"/>
            <w:left w:val="none" w:sz="0" w:space="0" w:color="auto"/>
            <w:bottom w:val="none" w:sz="0" w:space="0" w:color="auto"/>
            <w:right w:val="none" w:sz="0" w:space="0" w:color="auto"/>
          </w:divBdr>
        </w:div>
        <w:div w:id="1486972820">
          <w:marLeft w:val="0"/>
          <w:marRight w:val="0"/>
          <w:marTop w:val="0"/>
          <w:marBottom w:val="0"/>
          <w:divBdr>
            <w:top w:val="none" w:sz="0" w:space="0" w:color="auto"/>
            <w:left w:val="none" w:sz="0" w:space="0" w:color="auto"/>
            <w:bottom w:val="none" w:sz="0" w:space="0" w:color="auto"/>
            <w:right w:val="none" w:sz="0" w:space="0" w:color="auto"/>
          </w:divBdr>
        </w:div>
        <w:div w:id="1286889901">
          <w:marLeft w:val="0"/>
          <w:marRight w:val="0"/>
          <w:marTop w:val="0"/>
          <w:marBottom w:val="0"/>
          <w:divBdr>
            <w:top w:val="none" w:sz="0" w:space="0" w:color="auto"/>
            <w:left w:val="none" w:sz="0" w:space="0" w:color="auto"/>
            <w:bottom w:val="none" w:sz="0" w:space="0" w:color="auto"/>
            <w:right w:val="none" w:sz="0" w:space="0" w:color="auto"/>
          </w:divBdr>
        </w:div>
        <w:div w:id="1288853518">
          <w:marLeft w:val="0"/>
          <w:marRight w:val="0"/>
          <w:marTop w:val="0"/>
          <w:marBottom w:val="0"/>
          <w:divBdr>
            <w:top w:val="none" w:sz="0" w:space="0" w:color="auto"/>
            <w:left w:val="none" w:sz="0" w:space="0" w:color="auto"/>
            <w:bottom w:val="none" w:sz="0" w:space="0" w:color="auto"/>
            <w:right w:val="none" w:sz="0" w:space="0" w:color="auto"/>
          </w:divBdr>
        </w:div>
        <w:div w:id="957684562">
          <w:marLeft w:val="0"/>
          <w:marRight w:val="0"/>
          <w:marTop w:val="0"/>
          <w:marBottom w:val="0"/>
          <w:divBdr>
            <w:top w:val="none" w:sz="0" w:space="0" w:color="auto"/>
            <w:left w:val="none" w:sz="0" w:space="0" w:color="auto"/>
            <w:bottom w:val="none" w:sz="0" w:space="0" w:color="auto"/>
            <w:right w:val="none" w:sz="0" w:space="0" w:color="auto"/>
          </w:divBdr>
        </w:div>
        <w:div w:id="609699539">
          <w:marLeft w:val="0"/>
          <w:marRight w:val="0"/>
          <w:marTop w:val="0"/>
          <w:marBottom w:val="0"/>
          <w:divBdr>
            <w:top w:val="none" w:sz="0" w:space="0" w:color="auto"/>
            <w:left w:val="none" w:sz="0" w:space="0" w:color="auto"/>
            <w:bottom w:val="none" w:sz="0" w:space="0" w:color="auto"/>
            <w:right w:val="none" w:sz="0" w:space="0" w:color="auto"/>
          </w:divBdr>
        </w:div>
        <w:div w:id="730347633">
          <w:marLeft w:val="0"/>
          <w:marRight w:val="0"/>
          <w:marTop w:val="0"/>
          <w:marBottom w:val="0"/>
          <w:divBdr>
            <w:top w:val="none" w:sz="0" w:space="0" w:color="auto"/>
            <w:left w:val="none" w:sz="0" w:space="0" w:color="auto"/>
            <w:bottom w:val="none" w:sz="0" w:space="0" w:color="auto"/>
            <w:right w:val="none" w:sz="0" w:space="0" w:color="auto"/>
          </w:divBdr>
        </w:div>
        <w:div w:id="1619097643">
          <w:marLeft w:val="0"/>
          <w:marRight w:val="0"/>
          <w:marTop w:val="0"/>
          <w:marBottom w:val="0"/>
          <w:divBdr>
            <w:top w:val="none" w:sz="0" w:space="0" w:color="auto"/>
            <w:left w:val="none" w:sz="0" w:space="0" w:color="auto"/>
            <w:bottom w:val="none" w:sz="0" w:space="0" w:color="auto"/>
            <w:right w:val="none" w:sz="0" w:space="0" w:color="auto"/>
          </w:divBdr>
        </w:div>
        <w:div w:id="1007057539">
          <w:marLeft w:val="0"/>
          <w:marRight w:val="0"/>
          <w:marTop w:val="0"/>
          <w:marBottom w:val="0"/>
          <w:divBdr>
            <w:top w:val="none" w:sz="0" w:space="0" w:color="auto"/>
            <w:left w:val="none" w:sz="0" w:space="0" w:color="auto"/>
            <w:bottom w:val="none" w:sz="0" w:space="0" w:color="auto"/>
            <w:right w:val="none" w:sz="0" w:space="0" w:color="auto"/>
          </w:divBdr>
        </w:div>
        <w:div w:id="375088011">
          <w:marLeft w:val="0"/>
          <w:marRight w:val="0"/>
          <w:marTop w:val="0"/>
          <w:marBottom w:val="0"/>
          <w:divBdr>
            <w:top w:val="none" w:sz="0" w:space="0" w:color="auto"/>
            <w:left w:val="none" w:sz="0" w:space="0" w:color="auto"/>
            <w:bottom w:val="none" w:sz="0" w:space="0" w:color="auto"/>
            <w:right w:val="none" w:sz="0" w:space="0" w:color="auto"/>
          </w:divBdr>
        </w:div>
        <w:div w:id="1799912669">
          <w:marLeft w:val="0"/>
          <w:marRight w:val="0"/>
          <w:marTop w:val="0"/>
          <w:marBottom w:val="0"/>
          <w:divBdr>
            <w:top w:val="none" w:sz="0" w:space="0" w:color="auto"/>
            <w:left w:val="none" w:sz="0" w:space="0" w:color="auto"/>
            <w:bottom w:val="none" w:sz="0" w:space="0" w:color="auto"/>
            <w:right w:val="none" w:sz="0" w:space="0" w:color="auto"/>
          </w:divBdr>
        </w:div>
        <w:div w:id="1666782598">
          <w:marLeft w:val="0"/>
          <w:marRight w:val="0"/>
          <w:marTop w:val="0"/>
          <w:marBottom w:val="0"/>
          <w:divBdr>
            <w:top w:val="none" w:sz="0" w:space="0" w:color="auto"/>
            <w:left w:val="none" w:sz="0" w:space="0" w:color="auto"/>
            <w:bottom w:val="none" w:sz="0" w:space="0" w:color="auto"/>
            <w:right w:val="none" w:sz="0" w:space="0" w:color="auto"/>
          </w:divBdr>
        </w:div>
        <w:div w:id="1361005012">
          <w:marLeft w:val="0"/>
          <w:marRight w:val="0"/>
          <w:marTop w:val="0"/>
          <w:marBottom w:val="0"/>
          <w:divBdr>
            <w:top w:val="none" w:sz="0" w:space="0" w:color="auto"/>
            <w:left w:val="none" w:sz="0" w:space="0" w:color="auto"/>
            <w:bottom w:val="none" w:sz="0" w:space="0" w:color="auto"/>
            <w:right w:val="none" w:sz="0" w:space="0" w:color="auto"/>
          </w:divBdr>
        </w:div>
        <w:div w:id="1763408015">
          <w:marLeft w:val="0"/>
          <w:marRight w:val="0"/>
          <w:marTop w:val="0"/>
          <w:marBottom w:val="0"/>
          <w:divBdr>
            <w:top w:val="none" w:sz="0" w:space="0" w:color="auto"/>
            <w:left w:val="none" w:sz="0" w:space="0" w:color="auto"/>
            <w:bottom w:val="none" w:sz="0" w:space="0" w:color="auto"/>
            <w:right w:val="none" w:sz="0" w:space="0" w:color="auto"/>
          </w:divBdr>
        </w:div>
        <w:div w:id="584270428">
          <w:marLeft w:val="0"/>
          <w:marRight w:val="0"/>
          <w:marTop w:val="0"/>
          <w:marBottom w:val="0"/>
          <w:divBdr>
            <w:top w:val="none" w:sz="0" w:space="0" w:color="auto"/>
            <w:left w:val="none" w:sz="0" w:space="0" w:color="auto"/>
            <w:bottom w:val="none" w:sz="0" w:space="0" w:color="auto"/>
            <w:right w:val="none" w:sz="0" w:space="0" w:color="auto"/>
          </w:divBdr>
        </w:div>
        <w:div w:id="1809475412">
          <w:marLeft w:val="0"/>
          <w:marRight w:val="0"/>
          <w:marTop w:val="0"/>
          <w:marBottom w:val="0"/>
          <w:divBdr>
            <w:top w:val="none" w:sz="0" w:space="0" w:color="auto"/>
            <w:left w:val="none" w:sz="0" w:space="0" w:color="auto"/>
            <w:bottom w:val="none" w:sz="0" w:space="0" w:color="auto"/>
            <w:right w:val="none" w:sz="0" w:space="0" w:color="auto"/>
          </w:divBdr>
        </w:div>
        <w:div w:id="949514619">
          <w:marLeft w:val="0"/>
          <w:marRight w:val="0"/>
          <w:marTop w:val="0"/>
          <w:marBottom w:val="0"/>
          <w:divBdr>
            <w:top w:val="none" w:sz="0" w:space="0" w:color="auto"/>
            <w:left w:val="none" w:sz="0" w:space="0" w:color="auto"/>
            <w:bottom w:val="none" w:sz="0" w:space="0" w:color="auto"/>
            <w:right w:val="none" w:sz="0" w:space="0" w:color="auto"/>
          </w:divBdr>
        </w:div>
        <w:div w:id="614675710">
          <w:marLeft w:val="0"/>
          <w:marRight w:val="0"/>
          <w:marTop w:val="0"/>
          <w:marBottom w:val="0"/>
          <w:divBdr>
            <w:top w:val="none" w:sz="0" w:space="0" w:color="auto"/>
            <w:left w:val="none" w:sz="0" w:space="0" w:color="auto"/>
            <w:bottom w:val="none" w:sz="0" w:space="0" w:color="auto"/>
            <w:right w:val="none" w:sz="0" w:space="0" w:color="auto"/>
          </w:divBdr>
        </w:div>
        <w:div w:id="53353201">
          <w:marLeft w:val="0"/>
          <w:marRight w:val="0"/>
          <w:marTop w:val="0"/>
          <w:marBottom w:val="0"/>
          <w:divBdr>
            <w:top w:val="none" w:sz="0" w:space="0" w:color="auto"/>
            <w:left w:val="none" w:sz="0" w:space="0" w:color="auto"/>
            <w:bottom w:val="none" w:sz="0" w:space="0" w:color="auto"/>
            <w:right w:val="none" w:sz="0" w:space="0" w:color="auto"/>
          </w:divBdr>
        </w:div>
        <w:div w:id="501894346">
          <w:marLeft w:val="0"/>
          <w:marRight w:val="0"/>
          <w:marTop w:val="0"/>
          <w:marBottom w:val="0"/>
          <w:divBdr>
            <w:top w:val="none" w:sz="0" w:space="0" w:color="auto"/>
            <w:left w:val="none" w:sz="0" w:space="0" w:color="auto"/>
            <w:bottom w:val="none" w:sz="0" w:space="0" w:color="auto"/>
            <w:right w:val="none" w:sz="0" w:space="0" w:color="auto"/>
          </w:divBdr>
        </w:div>
        <w:div w:id="289482599">
          <w:marLeft w:val="0"/>
          <w:marRight w:val="0"/>
          <w:marTop w:val="0"/>
          <w:marBottom w:val="0"/>
          <w:divBdr>
            <w:top w:val="none" w:sz="0" w:space="0" w:color="auto"/>
            <w:left w:val="none" w:sz="0" w:space="0" w:color="auto"/>
            <w:bottom w:val="none" w:sz="0" w:space="0" w:color="auto"/>
            <w:right w:val="none" w:sz="0" w:space="0" w:color="auto"/>
          </w:divBdr>
        </w:div>
        <w:div w:id="1083604592">
          <w:marLeft w:val="0"/>
          <w:marRight w:val="0"/>
          <w:marTop w:val="0"/>
          <w:marBottom w:val="0"/>
          <w:divBdr>
            <w:top w:val="none" w:sz="0" w:space="0" w:color="auto"/>
            <w:left w:val="none" w:sz="0" w:space="0" w:color="auto"/>
            <w:bottom w:val="none" w:sz="0" w:space="0" w:color="auto"/>
            <w:right w:val="none" w:sz="0" w:space="0" w:color="auto"/>
          </w:divBdr>
        </w:div>
        <w:div w:id="758334515">
          <w:marLeft w:val="0"/>
          <w:marRight w:val="0"/>
          <w:marTop w:val="0"/>
          <w:marBottom w:val="0"/>
          <w:divBdr>
            <w:top w:val="none" w:sz="0" w:space="0" w:color="auto"/>
            <w:left w:val="none" w:sz="0" w:space="0" w:color="auto"/>
            <w:bottom w:val="none" w:sz="0" w:space="0" w:color="auto"/>
            <w:right w:val="none" w:sz="0" w:space="0" w:color="auto"/>
          </w:divBdr>
        </w:div>
        <w:div w:id="1725837474">
          <w:marLeft w:val="0"/>
          <w:marRight w:val="0"/>
          <w:marTop w:val="0"/>
          <w:marBottom w:val="0"/>
          <w:divBdr>
            <w:top w:val="none" w:sz="0" w:space="0" w:color="auto"/>
            <w:left w:val="none" w:sz="0" w:space="0" w:color="auto"/>
            <w:bottom w:val="none" w:sz="0" w:space="0" w:color="auto"/>
            <w:right w:val="none" w:sz="0" w:space="0" w:color="auto"/>
          </w:divBdr>
        </w:div>
        <w:div w:id="1609047528">
          <w:marLeft w:val="0"/>
          <w:marRight w:val="0"/>
          <w:marTop w:val="0"/>
          <w:marBottom w:val="0"/>
          <w:divBdr>
            <w:top w:val="none" w:sz="0" w:space="0" w:color="auto"/>
            <w:left w:val="none" w:sz="0" w:space="0" w:color="auto"/>
            <w:bottom w:val="none" w:sz="0" w:space="0" w:color="auto"/>
            <w:right w:val="none" w:sz="0" w:space="0" w:color="auto"/>
          </w:divBdr>
        </w:div>
        <w:div w:id="1341347640">
          <w:marLeft w:val="0"/>
          <w:marRight w:val="0"/>
          <w:marTop w:val="0"/>
          <w:marBottom w:val="0"/>
          <w:divBdr>
            <w:top w:val="none" w:sz="0" w:space="0" w:color="auto"/>
            <w:left w:val="none" w:sz="0" w:space="0" w:color="auto"/>
            <w:bottom w:val="none" w:sz="0" w:space="0" w:color="auto"/>
            <w:right w:val="none" w:sz="0" w:space="0" w:color="auto"/>
          </w:divBdr>
        </w:div>
        <w:div w:id="288902446">
          <w:marLeft w:val="0"/>
          <w:marRight w:val="0"/>
          <w:marTop w:val="0"/>
          <w:marBottom w:val="0"/>
          <w:divBdr>
            <w:top w:val="none" w:sz="0" w:space="0" w:color="auto"/>
            <w:left w:val="none" w:sz="0" w:space="0" w:color="auto"/>
            <w:bottom w:val="none" w:sz="0" w:space="0" w:color="auto"/>
            <w:right w:val="none" w:sz="0" w:space="0" w:color="auto"/>
          </w:divBdr>
        </w:div>
        <w:div w:id="2106925006">
          <w:marLeft w:val="0"/>
          <w:marRight w:val="0"/>
          <w:marTop w:val="0"/>
          <w:marBottom w:val="0"/>
          <w:divBdr>
            <w:top w:val="none" w:sz="0" w:space="0" w:color="auto"/>
            <w:left w:val="none" w:sz="0" w:space="0" w:color="auto"/>
            <w:bottom w:val="none" w:sz="0" w:space="0" w:color="auto"/>
            <w:right w:val="none" w:sz="0" w:space="0" w:color="auto"/>
          </w:divBdr>
        </w:div>
        <w:div w:id="948925071">
          <w:marLeft w:val="0"/>
          <w:marRight w:val="0"/>
          <w:marTop w:val="0"/>
          <w:marBottom w:val="0"/>
          <w:divBdr>
            <w:top w:val="none" w:sz="0" w:space="0" w:color="auto"/>
            <w:left w:val="none" w:sz="0" w:space="0" w:color="auto"/>
            <w:bottom w:val="none" w:sz="0" w:space="0" w:color="auto"/>
            <w:right w:val="none" w:sz="0" w:space="0" w:color="auto"/>
          </w:divBdr>
        </w:div>
        <w:div w:id="2074544702">
          <w:marLeft w:val="0"/>
          <w:marRight w:val="0"/>
          <w:marTop w:val="0"/>
          <w:marBottom w:val="0"/>
          <w:divBdr>
            <w:top w:val="none" w:sz="0" w:space="0" w:color="auto"/>
            <w:left w:val="none" w:sz="0" w:space="0" w:color="auto"/>
            <w:bottom w:val="none" w:sz="0" w:space="0" w:color="auto"/>
            <w:right w:val="none" w:sz="0" w:space="0" w:color="auto"/>
          </w:divBdr>
        </w:div>
        <w:div w:id="2078550498">
          <w:marLeft w:val="0"/>
          <w:marRight w:val="0"/>
          <w:marTop w:val="0"/>
          <w:marBottom w:val="0"/>
          <w:divBdr>
            <w:top w:val="none" w:sz="0" w:space="0" w:color="auto"/>
            <w:left w:val="none" w:sz="0" w:space="0" w:color="auto"/>
            <w:bottom w:val="none" w:sz="0" w:space="0" w:color="auto"/>
            <w:right w:val="none" w:sz="0" w:space="0" w:color="auto"/>
          </w:divBdr>
        </w:div>
        <w:div w:id="1212884067">
          <w:marLeft w:val="0"/>
          <w:marRight w:val="0"/>
          <w:marTop w:val="0"/>
          <w:marBottom w:val="0"/>
          <w:divBdr>
            <w:top w:val="none" w:sz="0" w:space="0" w:color="auto"/>
            <w:left w:val="none" w:sz="0" w:space="0" w:color="auto"/>
            <w:bottom w:val="none" w:sz="0" w:space="0" w:color="auto"/>
            <w:right w:val="none" w:sz="0" w:space="0" w:color="auto"/>
          </w:divBdr>
        </w:div>
        <w:div w:id="186413647">
          <w:marLeft w:val="0"/>
          <w:marRight w:val="0"/>
          <w:marTop w:val="0"/>
          <w:marBottom w:val="0"/>
          <w:divBdr>
            <w:top w:val="none" w:sz="0" w:space="0" w:color="auto"/>
            <w:left w:val="none" w:sz="0" w:space="0" w:color="auto"/>
            <w:bottom w:val="none" w:sz="0" w:space="0" w:color="auto"/>
            <w:right w:val="none" w:sz="0" w:space="0" w:color="auto"/>
          </w:divBdr>
        </w:div>
        <w:div w:id="1923248746">
          <w:marLeft w:val="0"/>
          <w:marRight w:val="0"/>
          <w:marTop w:val="0"/>
          <w:marBottom w:val="0"/>
          <w:divBdr>
            <w:top w:val="none" w:sz="0" w:space="0" w:color="auto"/>
            <w:left w:val="none" w:sz="0" w:space="0" w:color="auto"/>
            <w:bottom w:val="none" w:sz="0" w:space="0" w:color="auto"/>
            <w:right w:val="none" w:sz="0" w:space="0" w:color="auto"/>
          </w:divBdr>
        </w:div>
        <w:div w:id="1737318859">
          <w:marLeft w:val="0"/>
          <w:marRight w:val="0"/>
          <w:marTop w:val="0"/>
          <w:marBottom w:val="0"/>
          <w:divBdr>
            <w:top w:val="none" w:sz="0" w:space="0" w:color="auto"/>
            <w:left w:val="none" w:sz="0" w:space="0" w:color="auto"/>
            <w:bottom w:val="none" w:sz="0" w:space="0" w:color="auto"/>
            <w:right w:val="none" w:sz="0" w:space="0" w:color="auto"/>
          </w:divBdr>
        </w:div>
        <w:div w:id="1415590183">
          <w:marLeft w:val="0"/>
          <w:marRight w:val="0"/>
          <w:marTop w:val="0"/>
          <w:marBottom w:val="0"/>
          <w:divBdr>
            <w:top w:val="none" w:sz="0" w:space="0" w:color="auto"/>
            <w:left w:val="none" w:sz="0" w:space="0" w:color="auto"/>
            <w:bottom w:val="none" w:sz="0" w:space="0" w:color="auto"/>
            <w:right w:val="none" w:sz="0" w:space="0" w:color="auto"/>
          </w:divBdr>
        </w:div>
        <w:div w:id="748574246">
          <w:marLeft w:val="0"/>
          <w:marRight w:val="0"/>
          <w:marTop w:val="0"/>
          <w:marBottom w:val="0"/>
          <w:divBdr>
            <w:top w:val="none" w:sz="0" w:space="0" w:color="auto"/>
            <w:left w:val="none" w:sz="0" w:space="0" w:color="auto"/>
            <w:bottom w:val="none" w:sz="0" w:space="0" w:color="auto"/>
            <w:right w:val="none" w:sz="0" w:space="0" w:color="auto"/>
          </w:divBdr>
        </w:div>
        <w:div w:id="12269407">
          <w:marLeft w:val="0"/>
          <w:marRight w:val="0"/>
          <w:marTop w:val="0"/>
          <w:marBottom w:val="0"/>
          <w:divBdr>
            <w:top w:val="none" w:sz="0" w:space="0" w:color="auto"/>
            <w:left w:val="none" w:sz="0" w:space="0" w:color="auto"/>
            <w:bottom w:val="none" w:sz="0" w:space="0" w:color="auto"/>
            <w:right w:val="none" w:sz="0" w:space="0" w:color="auto"/>
          </w:divBdr>
        </w:div>
        <w:div w:id="1391919697">
          <w:marLeft w:val="0"/>
          <w:marRight w:val="0"/>
          <w:marTop w:val="0"/>
          <w:marBottom w:val="0"/>
          <w:divBdr>
            <w:top w:val="none" w:sz="0" w:space="0" w:color="auto"/>
            <w:left w:val="none" w:sz="0" w:space="0" w:color="auto"/>
            <w:bottom w:val="none" w:sz="0" w:space="0" w:color="auto"/>
            <w:right w:val="none" w:sz="0" w:space="0" w:color="auto"/>
          </w:divBdr>
        </w:div>
        <w:div w:id="1446146565">
          <w:marLeft w:val="0"/>
          <w:marRight w:val="0"/>
          <w:marTop w:val="0"/>
          <w:marBottom w:val="0"/>
          <w:divBdr>
            <w:top w:val="none" w:sz="0" w:space="0" w:color="auto"/>
            <w:left w:val="none" w:sz="0" w:space="0" w:color="auto"/>
            <w:bottom w:val="none" w:sz="0" w:space="0" w:color="auto"/>
            <w:right w:val="none" w:sz="0" w:space="0" w:color="auto"/>
          </w:divBdr>
        </w:div>
        <w:div w:id="1311010386">
          <w:marLeft w:val="0"/>
          <w:marRight w:val="0"/>
          <w:marTop w:val="0"/>
          <w:marBottom w:val="0"/>
          <w:divBdr>
            <w:top w:val="none" w:sz="0" w:space="0" w:color="auto"/>
            <w:left w:val="none" w:sz="0" w:space="0" w:color="auto"/>
            <w:bottom w:val="none" w:sz="0" w:space="0" w:color="auto"/>
            <w:right w:val="none" w:sz="0" w:space="0" w:color="auto"/>
          </w:divBdr>
        </w:div>
        <w:div w:id="1451044881">
          <w:marLeft w:val="0"/>
          <w:marRight w:val="0"/>
          <w:marTop w:val="0"/>
          <w:marBottom w:val="0"/>
          <w:divBdr>
            <w:top w:val="none" w:sz="0" w:space="0" w:color="auto"/>
            <w:left w:val="none" w:sz="0" w:space="0" w:color="auto"/>
            <w:bottom w:val="none" w:sz="0" w:space="0" w:color="auto"/>
            <w:right w:val="none" w:sz="0" w:space="0" w:color="auto"/>
          </w:divBdr>
        </w:div>
        <w:div w:id="232130901">
          <w:marLeft w:val="0"/>
          <w:marRight w:val="0"/>
          <w:marTop w:val="0"/>
          <w:marBottom w:val="0"/>
          <w:divBdr>
            <w:top w:val="none" w:sz="0" w:space="0" w:color="auto"/>
            <w:left w:val="none" w:sz="0" w:space="0" w:color="auto"/>
            <w:bottom w:val="none" w:sz="0" w:space="0" w:color="auto"/>
            <w:right w:val="none" w:sz="0" w:space="0" w:color="auto"/>
          </w:divBdr>
        </w:div>
        <w:div w:id="119616604">
          <w:marLeft w:val="0"/>
          <w:marRight w:val="0"/>
          <w:marTop w:val="0"/>
          <w:marBottom w:val="0"/>
          <w:divBdr>
            <w:top w:val="none" w:sz="0" w:space="0" w:color="auto"/>
            <w:left w:val="none" w:sz="0" w:space="0" w:color="auto"/>
            <w:bottom w:val="none" w:sz="0" w:space="0" w:color="auto"/>
            <w:right w:val="none" w:sz="0" w:space="0" w:color="auto"/>
          </w:divBdr>
        </w:div>
        <w:div w:id="1211726381">
          <w:marLeft w:val="0"/>
          <w:marRight w:val="0"/>
          <w:marTop w:val="0"/>
          <w:marBottom w:val="0"/>
          <w:divBdr>
            <w:top w:val="none" w:sz="0" w:space="0" w:color="auto"/>
            <w:left w:val="none" w:sz="0" w:space="0" w:color="auto"/>
            <w:bottom w:val="none" w:sz="0" w:space="0" w:color="auto"/>
            <w:right w:val="none" w:sz="0" w:space="0" w:color="auto"/>
          </w:divBdr>
        </w:div>
        <w:div w:id="1180581904">
          <w:marLeft w:val="0"/>
          <w:marRight w:val="0"/>
          <w:marTop w:val="0"/>
          <w:marBottom w:val="0"/>
          <w:divBdr>
            <w:top w:val="none" w:sz="0" w:space="0" w:color="auto"/>
            <w:left w:val="none" w:sz="0" w:space="0" w:color="auto"/>
            <w:bottom w:val="none" w:sz="0" w:space="0" w:color="auto"/>
            <w:right w:val="none" w:sz="0" w:space="0" w:color="auto"/>
          </w:divBdr>
        </w:div>
        <w:div w:id="1241135502">
          <w:marLeft w:val="0"/>
          <w:marRight w:val="0"/>
          <w:marTop w:val="0"/>
          <w:marBottom w:val="0"/>
          <w:divBdr>
            <w:top w:val="none" w:sz="0" w:space="0" w:color="auto"/>
            <w:left w:val="none" w:sz="0" w:space="0" w:color="auto"/>
            <w:bottom w:val="none" w:sz="0" w:space="0" w:color="auto"/>
            <w:right w:val="none" w:sz="0" w:space="0" w:color="auto"/>
          </w:divBdr>
        </w:div>
      </w:divsChild>
    </w:div>
    <w:div w:id="675227579">
      <w:bodyDiv w:val="1"/>
      <w:marLeft w:val="0"/>
      <w:marRight w:val="0"/>
      <w:marTop w:val="0"/>
      <w:marBottom w:val="0"/>
      <w:divBdr>
        <w:top w:val="none" w:sz="0" w:space="0" w:color="auto"/>
        <w:left w:val="none" w:sz="0" w:space="0" w:color="auto"/>
        <w:bottom w:val="none" w:sz="0" w:space="0" w:color="auto"/>
        <w:right w:val="none" w:sz="0" w:space="0" w:color="auto"/>
      </w:divBdr>
      <w:divsChild>
        <w:div w:id="1909999517">
          <w:marLeft w:val="0"/>
          <w:marRight w:val="0"/>
          <w:marTop w:val="0"/>
          <w:marBottom w:val="0"/>
          <w:divBdr>
            <w:top w:val="none" w:sz="0" w:space="0" w:color="auto"/>
            <w:left w:val="none" w:sz="0" w:space="0" w:color="auto"/>
            <w:bottom w:val="none" w:sz="0" w:space="0" w:color="auto"/>
            <w:right w:val="none" w:sz="0" w:space="0" w:color="auto"/>
          </w:divBdr>
        </w:div>
      </w:divsChild>
    </w:div>
    <w:div w:id="688215685">
      <w:bodyDiv w:val="1"/>
      <w:marLeft w:val="0"/>
      <w:marRight w:val="0"/>
      <w:marTop w:val="0"/>
      <w:marBottom w:val="0"/>
      <w:divBdr>
        <w:top w:val="none" w:sz="0" w:space="0" w:color="auto"/>
        <w:left w:val="none" w:sz="0" w:space="0" w:color="auto"/>
        <w:bottom w:val="none" w:sz="0" w:space="0" w:color="auto"/>
        <w:right w:val="none" w:sz="0" w:space="0" w:color="auto"/>
      </w:divBdr>
    </w:div>
    <w:div w:id="790513974">
      <w:bodyDiv w:val="1"/>
      <w:marLeft w:val="0"/>
      <w:marRight w:val="0"/>
      <w:marTop w:val="0"/>
      <w:marBottom w:val="0"/>
      <w:divBdr>
        <w:top w:val="none" w:sz="0" w:space="0" w:color="auto"/>
        <w:left w:val="none" w:sz="0" w:space="0" w:color="auto"/>
        <w:bottom w:val="none" w:sz="0" w:space="0" w:color="auto"/>
        <w:right w:val="none" w:sz="0" w:space="0" w:color="auto"/>
      </w:divBdr>
      <w:divsChild>
        <w:div w:id="1645507162">
          <w:marLeft w:val="0"/>
          <w:marRight w:val="0"/>
          <w:marTop w:val="0"/>
          <w:marBottom w:val="0"/>
          <w:divBdr>
            <w:top w:val="none" w:sz="0" w:space="0" w:color="auto"/>
            <w:left w:val="none" w:sz="0" w:space="0" w:color="auto"/>
            <w:bottom w:val="none" w:sz="0" w:space="0" w:color="auto"/>
            <w:right w:val="none" w:sz="0" w:space="0" w:color="auto"/>
          </w:divBdr>
        </w:div>
        <w:div w:id="506332295">
          <w:marLeft w:val="0"/>
          <w:marRight w:val="0"/>
          <w:marTop w:val="0"/>
          <w:marBottom w:val="0"/>
          <w:divBdr>
            <w:top w:val="none" w:sz="0" w:space="0" w:color="auto"/>
            <w:left w:val="none" w:sz="0" w:space="0" w:color="auto"/>
            <w:bottom w:val="none" w:sz="0" w:space="0" w:color="auto"/>
            <w:right w:val="none" w:sz="0" w:space="0" w:color="auto"/>
          </w:divBdr>
        </w:div>
        <w:div w:id="814689211">
          <w:marLeft w:val="0"/>
          <w:marRight w:val="0"/>
          <w:marTop w:val="0"/>
          <w:marBottom w:val="0"/>
          <w:divBdr>
            <w:top w:val="none" w:sz="0" w:space="0" w:color="auto"/>
            <w:left w:val="none" w:sz="0" w:space="0" w:color="auto"/>
            <w:bottom w:val="none" w:sz="0" w:space="0" w:color="auto"/>
            <w:right w:val="none" w:sz="0" w:space="0" w:color="auto"/>
          </w:divBdr>
        </w:div>
        <w:div w:id="1258054104">
          <w:marLeft w:val="0"/>
          <w:marRight w:val="0"/>
          <w:marTop w:val="0"/>
          <w:marBottom w:val="0"/>
          <w:divBdr>
            <w:top w:val="none" w:sz="0" w:space="0" w:color="auto"/>
            <w:left w:val="none" w:sz="0" w:space="0" w:color="auto"/>
            <w:bottom w:val="none" w:sz="0" w:space="0" w:color="auto"/>
            <w:right w:val="none" w:sz="0" w:space="0" w:color="auto"/>
          </w:divBdr>
        </w:div>
        <w:div w:id="1293898301">
          <w:marLeft w:val="0"/>
          <w:marRight w:val="0"/>
          <w:marTop w:val="0"/>
          <w:marBottom w:val="0"/>
          <w:divBdr>
            <w:top w:val="none" w:sz="0" w:space="0" w:color="auto"/>
            <w:left w:val="none" w:sz="0" w:space="0" w:color="auto"/>
            <w:bottom w:val="none" w:sz="0" w:space="0" w:color="auto"/>
            <w:right w:val="none" w:sz="0" w:space="0" w:color="auto"/>
          </w:divBdr>
        </w:div>
      </w:divsChild>
    </w:div>
    <w:div w:id="825167858">
      <w:bodyDiv w:val="1"/>
      <w:marLeft w:val="0"/>
      <w:marRight w:val="0"/>
      <w:marTop w:val="0"/>
      <w:marBottom w:val="0"/>
      <w:divBdr>
        <w:top w:val="none" w:sz="0" w:space="0" w:color="auto"/>
        <w:left w:val="none" w:sz="0" w:space="0" w:color="auto"/>
        <w:bottom w:val="none" w:sz="0" w:space="0" w:color="auto"/>
        <w:right w:val="none" w:sz="0" w:space="0" w:color="auto"/>
      </w:divBdr>
    </w:div>
    <w:div w:id="836726010">
      <w:bodyDiv w:val="1"/>
      <w:marLeft w:val="0"/>
      <w:marRight w:val="0"/>
      <w:marTop w:val="0"/>
      <w:marBottom w:val="0"/>
      <w:divBdr>
        <w:top w:val="none" w:sz="0" w:space="0" w:color="auto"/>
        <w:left w:val="none" w:sz="0" w:space="0" w:color="auto"/>
        <w:bottom w:val="none" w:sz="0" w:space="0" w:color="auto"/>
        <w:right w:val="none" w:sz="0" w:space="0" w:color="auto"/>
      </w:divBdr>
    </w:div>
    <w:div w:id="844710115">
      <w:bodyDiv w:val="1"/>
      <w:marLeft w:val="0"/>
      <w:marRight w:val="0"/>
      <w:marTop w:val="0"/>
      <w:marBottom w:val="0"/>
      <w:divBdr>
        <w:top w:val="none" w:sz="0" w:space="0" w:color="auto"/>
        <w:left w:val="none" w:sz="0" w:space="0" w:color="auto"/>
        <w:bottom w:val="none" w:sz="0" w:space="0" w:color="auto"/>
        <w:right w:val="none" w:sz="0" w:space="0" w:color="auto"/>
      </w:divBdr>
      <w:divsChild>
        <w:div w:id="176971151">
          <w:marLeft w:val="0"/>
          <w:marRight w:val="0"/>
          <w:marTop w:val="0"/>
          <w:marBottom w:val="0"/>
          <w:divBdr>
            <w:top w:val="none" w:sz="0" w:space="0" w:color="auto"/>
            <w:left w:val="none" w:sz="0" w:space="0" w:color="auto"/>
            <w:bottom w:val="none" w:sz="0" w:space="0" w:color="auto"/>
            <w:right w:val="none" w:sz="0" w:space="0" w:color="auto"/>
          </w:divBdr>
        </w:div>
      </w:divsChild>
    </w:div>
    <w:div w:id="975569259">
      <w:bodyDiv w:val="1"/>
      <w:marLeft w:val="0"/>
      <w:marRight w:val="0"/>
      <w:marTop w:val="0"/>
      <w:marBottom w:val="0"/>
      <w:divBdr>
        <w:top w:val="none" w:sz="0" w:space="0" w:color="auto"/>
        <w:left w:val="none" w:sz="0" w:space="0" w:color="auto"/>
        <w:bottom w:val="none" w:sz="0" w:space="0" w:color="auto"/>
        <w:right w:val="none" w:sz="0" w:space="0" w:color="auto"/>
      </w:divBdr>
    </w:div>
    <w:div w:id="1011183157">
      <w:bodyDiv w:val="1"/>
      <w:marLeft w:val="0"/>
      <w:marRight w:val="0"/>
      <w:marTop w:val="0"/>
      <w:marBottom w:val="0"/>
      <w:divBdr>
        <w:top w:val="none" w:sz="0" w:space="0" w:color="auto"/>
        <w:left w:val="none" w:sz="0" w:space="0" w:color="auto"/>
        <w:bottom w:val="none" w:sz="0" w:space="0" w:color="auto"/>
        <w:right w:val="none" w:sz="0" w:space="0" w:color="auto"/>
      </w:divBdr>
      <w:divsChild>
        <w:div w:id="1512525013">
          <w:marLeft w:val="0"/>
          <w:marRight w:val="0"/>
          <w:marTop w:val="0"/>
          <w:marBottom w:val="0"/>
          <w:divBdr>
            <w:top w:val="none" w:sz="0" w:space="0" w:color="auto"/>
            <w:left w:val="none" w:sz="0" w:space="0" w:color="auto"/>
            <w:bottom w:val="none" w:sz="0" w:space="0" w:color="auto"/>
            <w:right w:val="none" w:sz="0" w:space="0" w:color="auto"/>
          </w:divBdr>
        </w:div>
        <w:div w:id="866453480">
          <w:marLeft w:val="0"/>
          <w:marRight w:val="0"/>
          <w:marTop w:val="0"/>
          <w:marBottom w:val="0"/>
          <w:divBdr>
            <w:top w:val="none" w:sz="0" w:space="0" w:color="auto"/>
            <w:left w:val="none" w:sz="0" w:space="0" w:color="auto"/>
            <w:bottom w:val="none" w:sz="0" w:space="0" w:color="auto"/>
            <w:right w:val="none" w:sz="0" w:space="0" w:color="auto"/>
          </w:divBdr>
        </w:div>
        <w:div w:id="1736125794">
          <w:marLeft w:val="0"/>
          <w:marRight w:val="0"/>
          <w:marTop w:val="0"/>
          <w:marBottom w:val="0"/>
          <w:divBdr>
            <w:top w:val="none" w:sz="0" w:space="0" w:color="auto"/>
            <w:left w:val="none" w:sz="0" w:space="0" w:color="auto"/>
            <w:bottom w:val="none" w:sz="0" w:space="0" w:color="auto"/>
            <w:right w:val="none" w:sz="0" w:space="0" w:color="auto"/>
          </w:divBdr>
        </w:div>
        <w:div w:id="302656075">
          <w:marLeft w:val="0"/>
          <w:marRight w:val="0"/>
          <w:marTop w:val="0"/>
          <w:marBottom w:val="0"/>
          <w:divBdr>
            <w:top w:val="none" w:sz="0" w:space="0" w:color="auto"/>
            <w:left w:val="none" w:sz="0" w:space="0" w:color="auto"/>
            <w:bottom w:val="none" w:sz="0" w:space="0" w:color="auto"/>
            <w:right w:val="none" w:sz="0" w:space="0" w:color="auto"/>
          </w:divBdr>
        </w:div>
        <w:div w:id="520554292">
          <w:marLeft w:val="0"/>
          <w:marRight w:val="0"/>
          <w:marTop w:val="0"/>
          <w:marBottom w:val="0"/>
          <w:divBdr>
            <w:top w:val="none" w:sz="0" w:space="0" w:color="auto"/>
            <w:left w:val="none" w:sz="0" w:space="0" w:color="auto"/>
            <w:bottom w:val="none" w:sz="0" w:space="0" w:color="auto"/>
            <w:right w:val="none" w:sz="0" w:space="0" w:color="auto"/>
          </w:divBdr>
        </w:div>
      </w:divsChild>
    </w:div>
    <w:div w:id="1033116405">
      <w:bodyDiv w:val="1"/>
      <w:marLeft w:val="0"/>
      <w:marRight w:val="0"/>
      <w:marTop w:val="0"/>
      <w:marBottom w:val="0"/>
      <w:divBdr>
        <w:top w:val="none" w:sz="0" w:space="0" w:color="auto"/>
        <w:left w:val="none" w:sz="0" w:space="0" w:color="auto"/>
        <w:bottom w:val="none" w:sz="0" w:space="0" w:color="auto"/>
        <w:right w:val="none" w:sz="0" w:space="0" w:color="auto"/>
      </w:divBdr>
    </w:div>
    <w:div w:id="1074401517">
      <w:bodyDiv w:val="1"/>
      <w:marLeft w:val="0"/>
      <w:marRight w:val="0"/>
      <w:marTop w:val="0"/>
      <w:marBottom w:val="0"/>
      <w:divBdr>
        <w:top w:val="none" w:sz="0" w:space="0" w:color="auto"/>
        <w:left w:val="none" w:sz="0" w:space="0" w:color="auto"/>
        <w:bottom w:val="none" w:sz="0" w:space="0" w:color="auto"/>
        <w:right w:val="none" w:sz="0" w:space="0" w:color="auto"/>
      </w:divBdr>
      <w:divsChild>
        <w:div w:id="2125267794">
          <w:marLeft w:val="0"/>
          <w:marRight w:val="0"/>
          <w:marTop w:val="0"/>
          <w:marBottom w:val="0"/>
          <w:divBdr>
            <w:top w:val="none" w:sz="0" w:space="0" w:color="auto"/>
            <w:left w:val="none" w:sz="0" w:space="0" w:color="auto"/>
            <w:bottom w:val="none" w:sz="0" w:space="0" w:color="auto"/>
            <w:right w:val="none" w:sz="0" w:space="0" w:color="auto"/>
          </w:divBdr>
        </w:div>
        <w:div w:id="1996295655">
          <w:marLeft w:val="0"/>
          <w:marRight w:val="0"/>
          <w:marTop w:val="0"/>
          <w:marBottom w:val="0"/>
          <w:divBdr>
            <w:top w:val="none" w:sz="0" w:space="0" w:color="auto"/>
            <w:left w:val="none" w:sz="0" w:space="0" w:color="auto"/>
            <w:bottom w:val="none" w:sz="0" w:space="0" w:color="auto"/>
            <w:right w:val="none" w:sz="0" w:space="0" w:color="auto"/>
          </w:divBdr>
        </w:div>
        <w:div w:id="1826507106">
          <w:marLeft w:val="0"/>
          <w:marRight w:val="0"/>
          <w:marTop w:val="0"/>
          <w:marBottom w:val="0"/>
          <w:divBdr>
            <w:top w:val="none" w:sz="0" w:space="0" w:color="auto"/>
            <w:left w:val="none" w:sz="0" w:space="0" w:color="auto"/>
            <w:bottom w:val="none" w:sz="0" w:space="0" w:color="auto"/>
            <w:right w:val="none" w:sz="0" w:space="0" w:color="auto"/>
          </w:divBdr>
        </w:div>
        <w:div w:id="1630629997">
          <w:marLeft w:val="0"/>
          <w:marRight w:val="0"/>
          <w:marTop w:val="0"/>
          <w:marBottom w:val="0"/>
          <w:divBdr>
            <w:top w:val="none" w:sz="0" w:space="0" w:color="auto"/>
            <w:left w:val="none" w:sz="0" w:space="0" w:color="auto"/>
            <w:bottom w:val="none" w:sz="0" w:space="0" w:color="auto"/>
            <w:right w:val="none" w:sz="0" w:space="0" w:color="auto"/>
          </w:divBdr>
        </w:div>
        <w:div w:id="862203970">
          <w:marLeft w:val="0"/>
          <w:marRight w:val="0"/>
          <w:marTop w:val="0"/>
          <w:marBottom w:val="0"/>
          <w:divBdr>
            <w:top w:val="none" w:sz="0" w:space="0" w:color="auto"/>
            <w:left w:val="none" w:sz="0" w:space="0" w:color="auto"/>
            <w:bottom w:val="none" w:sz="0" w:space="0" w:color="auto"/>
            <w:right w:val="none" w:sz="0" w:space="0" w:color="auto"/>
          </w:divBdr>
        </w:div>
        <w:div w:id="1691057909">
          <w:marLeft w:val="0"/>
          <w:marRight w:val="0"/>
          <w:marTop w:val="0"/>
          <w:marBottom w:val="0"/>
          <w:divBdr>
            <w:top w:val="none" w:sz="0" w:space="0" w:color="auto"/>
            <w:left w:val="none" w:sz="0" w:space="0" w:color="auto"/>
            <w:bottom w:val="none" w:sz="0" w:space="0" w:color="auto"/>
            <w:right w:val="none" w:sz="0" w:space="0" w:color="auto"/>
          </w:divBdr>
        </w:div>
        <w:div w:id="705178962">
          <w:marLeft w:val="0"/>
          <w:marRight w:val="0"/>
          <w:marTop w:val="0"/>
          <w:marBottom w:val="0"/>
          <w:divBdr>
            <w:top w:val="none" w:sz="0" w:space="0" w:color="auto"/>
            <w:left w:val="none" w:sz="0" w:space="0" w:color="auto"/>
            <w:bottom w:val="none" w:sz="0" w:space="0" w:color="auto"/>
            <w:right w:val="none" w:sz="0" w:space="0" w:color="auto"/>
          </w:divBdr>
        </w:div>
        <w:div w:id="643000107">
          <w:marLeft w:val="0"/>
          <w:marRight w:val="0"/>
          <w:marTop w:val="0"/>
          <w:marBottom w:val="0"/>
          <w:divBdr>
            <w:top w:val="none" w:sz="0" w:space="0" w:color="auto"/>
            <w:left w:val="none" w:sz="0" w:space="0" w:color="auto"/>
            <w:bottom w:val="none" w:sz="0" w:space="0" w:color="auto"/>
            <w:right w:val="none" w:sz="0" w:space="0" w:color="auto"/>
          </w:divBdr>
        </w:div>
        <w:div w:id="2072925427">
          <w:marLeft w:val="0"/>
          <w:marRight w:val="0"/>
          <w:marTop w:val="0"/>
          <w:marBottom w:val="0"/>
          <w:divBdr>
            <w:top w:val="none" w:sz="0" w:space="0" w:color="auto"/>
            <w:left w:val="none" w:sz="0" w:space="0" w:color="auto"/>
            <w:bottom w:val="none" w:sz="0" w:space="0" w:color="auto"/>
            <w:right w:val="none" w:sz="0" w:space="0" w:color="auto"/>
          </w:divBdr>
        </w:div>
        <w:div w:id="362511973">
          <w:marLeft w:val="0"/>
          <w:marRight w:val="0"/>
          <w:marTop w:val="0"/>
          <w:marBottom w:val="0"/>
          <w:divBdr>
            <w:top w:val="none" w:sz="0" w:space="0" w:color="auto"/>
            <w:left w:val="none" w:sz="0" w:space="0" w:color="auto"/>
            <w:bottom w:val="none" w:sz="0" w:space="0" w:color="auto"/>
            <w:right w:val="none" w:sz="0" w:space="0" w:color="auto"/>
          </w:divBdr>
        </w:div>
      </w:divsChild>
    </w:div>
    <w:div w:id="1142888413">
      <w:bodyDiv w:val="1"/>
      <w:marLeft w:val="0"/>
      <w:marRight w:val="0"/>
      <w:marTop w:val="0"/>
      <w:marBottom w:val="0"/>
      <w:divBdr>
        <w:top w:val="none" w:sz="0" w:space="0" w:color="auto"/>
        <w:left w:val="none" w:sz="0" w:space="0" w:color="auto"/>
        <w:bottom w:val="none" w:sz="0" w:space="0" w:color="auto"/>
        <w:right w:val="none" w:sz="0" w:space="0" w:color="auto"/>
      </w:divBdr>
      <w:divsChild>
        <w:div w:id="1542789800">
          <w:marLeft w:val="0"/>
          <w:marRight w:val="0"/>
          <w:marTop w:val="0"/>
          <w:marBottom w:val="0"/>
          <w:divBdr>
            <w:top w:val="none" w:sz="0" w:space="0" w:color="auto"/>
            <w:left w:val="none" w:sz="0" w:space="0" w:color="auto"/>
            <w:bottom w:val="none" w:sz="0" w:space="0" w:color="auto"/>
            <w:right w:val="none" w:sz="0" w:space="0" w:color="auto"/>
          </w:divBdr>
        </w:div>
        <w:div w:id="752892141">
          <w:marLeft w:val="0"/>
          <w:marRight w:val="0"/>
          <w:marTop w:val="0"/>
          <w:marBottom w:val="0"/>
          <w:divBdr>
            <w:top w:val="none" w:sz="0" w:space="0" w:color="auto"/>
            <w:left w:val="none" w:sz="0" w:space="0" w:color="auto"/>
            <w:bottom w:val="none" w:sz="0" w:space="0" w:color="auto"/>
            <w:right w:val="none" w:sz="0" w:space="0" w:color="auto"/>
          </w:divBdr>
        </w:div>
        <w:div w:id="1893156841">
          <w:marLeft w:val="0"/>
          <w:marRight w:val="0"/>
          <w:marTop w:val="0"/>
          <w:marBottom w:val="0"/>
          <w:divBdr>
            <w:top w:val="none" w:sz="0" w:space="0" w:color="auto"/>
            <w:left w:val="none" w:sz="0" w:space="0" w:color="auto"/>
            <w:bottom w:val="none" w:sz="0" w:space="0" w:color="auto"/>
            <w:right w:val="none" w:sz="0" w:space="0" w:color="auto"/>
          </w:divBdr>
        </w:div>
        <w:div w:id="1435518486">
          <w:marLeft w:val="0"/>
          <w:marRight w:val="0"/>
          <w:marTop w:val="0"/>
          <w:marBottom w:val="0"/>
          <w:divBdr>
            <w:top w:val="none" w:sz="0" w:space="0" w:color="auto"/>
            <w:left w:val="none" w:sz="0" w:space="0" w:color="auto"/>
            <w:bottom w:val="none" w:sz="0" w:space="0" w:color="auto"/>
            <w:right w:val="none" w:sz="0" w:space="0" w:color="auto"/>
          </w:divBdr>
        </w:div>
      </w:divsChild>
    </w:div>
    <w:div w:id="1184785462">
      <w:bodyDiv w:val="1"/>
      <w:marLeft w:val="0"/>
      <w:marRight w:val="0"/>
      <w:marTop w:val="0"/>
      <w:marBottom w:val="0"/>
      <w:divBdr>
        <w:top w:val="none" w:sz="0" w:space="0" w:color="auto"/>
        <w:left w:val="none" w:sz="0" w:space="0" w:color="auto"/>
        <w:bottom w:val="none" w:sz="0" w:space="0" w:color="auto"/>
        <w:right w:val="none" w:sz="0" w:space="0" w:color="auto"/>
      </w:divBdr>
      <w:divsChild>
        <w:div w:id="1168327969">
          <w:marLeft w:val="0"/>
          <w:marRight w:val="0"/>
          <w:marTop w:val="0"/>
          <w:marBottom w:val="0"/>
          <w:divBdr>
            <w:top w:val="none" w:sz="0" w:space="0" w:color="auto"/>
            <w:left w:val="none" w:sz="0" w:space="0" w:color="auto"/>
            <w:bottom w:val="none" w:sz="0" w:space="0" w:color="auto"/>
            <w:right w:val="none" w:sz="0" w:space="0" w:color="auto"/>
          </w:divBdr>
        </w:div>
        <w:div w:id="367610189">
          <w:marLeft w:val="0"/>
          <w:marRight w:val="0"/>
          <w:marTop w:val="0"/>
          <w:marBottom w:val="0"/>
          <w:divBdr>
            <w:top w:val="none" w:sz="0" w:space="0" w:color="auto"/>
            <w:left w:val="none" w:sz="0" w:space="0" w:color="auto"/>
            <w:bottom w:val="none" w:sz="0" w:space="0" w:color="auto"/>
            <w:right w:val="none" w:sz="0" w:space="0" w:color="auto"/>
          </w:divBdr>
        </w:div>
        <w:div w:id="770780463">
          <w:marLeft w:val="0"/>
          <w:marRight w:val="0"/>
          <w:marTop w:val="0"/>
          <w:marBottom w:val="0"/>
          <w:divBdr>
            <w:top w:val="none" w:sz="0" w:space="0" w:color="auto"/>
            <w:left w:val="none" w:sz="0" w:space="0" w:color="auto"/>
            <w:bottom w:val="none" w:sz="0" w:space="0" w:color="auto"/>
            <w:right w:val="none" w:sz="0" w:space="0" w:color="auto"/>
          </w:divBdr>
        </w:div>
        <w:div w:id="113138357">
          <w:marLeft w:val="0"/>
          <w:marRight w:val="0"/>
          <w:marTop w:val="0"/>
          <w:marBottom w:val="0"/>
          <w:divBdr>
            <w:top w:val="none" w:sz="0" w:space="0" w:color="auto"/>
            <w:left w:val="none" w:sz="0" w:space="0" w:color="auto"/>
            <w:bottom w:val="none" w:sz="0" w:space="0" w:color="auto"/>
            <w:right w:val="none" w:sz="0" w:space="0" w:color="auto"/>
          </w:divBdr>
        </w:div>
        <w:div w:id="40717500">
          <w:marLeft w:val="0"/>
          <w:marRight w:val="0"/>
          <w:marTop w:val="0"/>
          <w:marBottom w:val="0"/>
          <w:divBdr>
            <w:top w:val="none" w:sz="0" w:space="0" w:color="auto"/>
            <w:left w:val="none" w:sz="0" w:space="0" w:color="auto"/>
            <w:bottom w:val="none" w:sz="0" w:space="0" w:color="auto"/>
            <w:right w:val="none" w:sz="0" w:space="0" w:color="auto"/>
          </w:divBdr>
        </w:div>
        <w:div w:id="1792359636">
          <w:marLeft w:val="0"/>
          <w:marRight w:val="0"/>
          <w:marTop w:val="0"/>
          <w:marBottom w:val="0"/>
          <w:divBdr>
            <w:top w:val="none" w:sz="0" w:space="0" w:color="auto"/>
            <w:left w:val="none" w:sz="0" w:space="0" w:color="auto"/>
            <w:bottom w:val="none" w:sz="0" w:space="0" w:color="auto"/>
            <w:right w:val="none" w:sz="0" w:space="0" w:color="auto"/>
          </w:divBdr>
        </w:div>
        <w:div w:id="474370266">
          <w:marLeft w:val="0"/>
          <w:marRight w:val="0"/>
          <w:marTop w:val="0"/>
          <w:marBottom w:val="0"/>
          <w:divBdr>
            <w:top w:val="none" w:sz="0" w:space="0" w:color="auto"/>
            <w:left w:val="none" w:sz="0" w:space="0" w:color="auto"/>
            <w:bottom w:val="none" w:sz="0" w:space="0" w:color="auto"/>
            <w:right w:val="none" w:sz="0" w:space="0" w:color="auto"/>
          </w:divBdr>
        </w:div>
        <w:div w:id="1611206798">
          <w:marLeft w:val="0"/>
          <w:marRight w:val="0"/>
          <w:marTop w:val="0"/>
          <w:marBottom w:val="0"/>
          <w:divBdr>
            <w:top w:val="none" w:sz="0" w:space="0" w:color="auto"/>
            <w:left w:val="none" w:sz="0" w:space="0" w:color="auto"/>
            <w:bottom w:val="none" w:sz="0" w:space="0" w:color="auto"/>
            <w:right w:val="none" w:sz="0" w:space="0" w:color="auto"/>
          </w:divBdr>
        </w:div>
        <w:div w:id="404643515">
          <w:marLeft w:val="0"/>
          <w:marRight w:val="0"/>
          <w:marTop w:val="0"/>
          <w:marBottom w:val="0"/>
          <w:divBdr>
            <w:top w:val="none" w:sz="0" w:space="0" w:color="auto"/>
            <w:left w:val="none" w:sz="0" w:space="0" w:color="auto"/>
            <w:bottom w:val="none" w:sz="0" w:space="0" w:color="auto"/>
            <w:right w:val="none" w:sz="0" w:space="0" w:color="auto"/>
          </w:divBdr>
        </w:div>
        <w:div w:id="1396851198">
          <w:marLeft w:val="0"/>
          <w:marRight w:val="0"/>
          <w:marTop w:val="0"/>
          <w:marBottom w:val="0"/>
          <w:divBdr>
            <w:top w:val="none" w:sz="0" w:space="0" w:color="auto"/>
            <w:left w:val="none" w:sz="0" w:space="0" w:color="auto"/>
            <w:bottom w:val="none" w:sz="0" w:space="0" w:color="auto"/>
            <w:right w:val="none" w:sz="0" w:space="0" w:color="auto"/>
          </w:divBdr>
        </w:div>
        <w:div w:id="909269466">
          <w:marLeft w:val="0"/>
          <w:marRight w:val="0"/>
          <w:marTop w:val="0"/>
          <w:marBottom w:val="0"/>
          <w:divBdr>
            <w:top w:val="none" w:sz="0" w:space="0" w:color="auto"/>
            <w:left w:val="none" w:sz="0" w:space="0" w:color="auto"/>
            <w:bottom w:val="none" w:sz="0" w:space="0" w:color="auto"/>
            <w:right w:val="none" w:sz="0" w:space="0" w:color="auto"/>
          </w:divBdr>
        </w:div>
        <w:div w:id="713701189">
          <w:marLeft w:val="0"/>
          <w:marRight w:val="0"/>
          <w:marTop w:val="0"/>
          <w:marBottom w:val="0"/>
          <w:divBdr>
            <w:top w:val="none" w:sz="0" w:space="0" w:color="auto"/>
            <w:left w:val="none" w:sz="0" w:space="0" w:color="auto"/>
            <w:bottom w:val="none" w:sz="0" w:space="0" w:color="auto"/>
            <w:right w:val="none" w:sz="0" w:space="0" w:color="auto"/>
          </w:divBdr>
        </w:div>
        <w:div w:id="1899972530">
          <w:marLeft w:val="0"/>
          <w:marRight w:val="0"/>
          <w:marTop w:val="0"/>
          <w:marBottom w:val="0"/>
          <w:divBdr>
            <w:top w:val="none" w:sz="0" w:space="0" w:color="auto"/>
            <w:left w:val="none" w:sz="0" w:space="0" w:color="auto"/>
            <w:bottom w:val="none" w:sz="0" w:space="0" w:color="auto"/>
            <w:right w:val="none" w:sz="0" w:space="0" w:color="auto"/>
          </w:divBdr>
        </w:div>
        <w:div w:id="77287779">
          <w:marLeft w:val="0"/>
          <w:marRight w:val="0"/>
          <w:marTop w:val="0"/>
          <w:marBottom w:val="0"/>
          <w:divBdr>
            <w:top w:val="none" w:sz="0" w:space="0" w:color="auto"/>
            <w:left w:val="none" w:sz="0" w:space="0" w:color="auto"/>
            <w:bottom w:val="none" w:sz="0" w:space="0" w:color="auto"/>
            <w:right w:val="none" w:sz="0" w:space="0" w:color="auto"/>
          </w:divBdr>
        </w:div>
        <w:div w:id="1929149773">
          <w:marLeft w:val="0"/>
          <w:marRight w:val="0"/>
          <w:marTop w:val="0"/>
          <w:marBottom w:val="0"/>
          <w:divBdr>
            <w:top w:val="none" w:sz="0" w:space="0" w:color="auto"/>
            <w:left w:val="none" w:sz="0" w:space="0" w:color="auto"/>
            <w:bottom w:val="none" w:sz="0" w:space="0" w:color="auto"/>
            <w:right w:val="none" w:sz="0" w:space="0" w:color="auto"/>
          </w:divBdr>
        </w:div>
        <w:div w:id="781530189">
          <w:marLeft w:val="0"/>
          <w:marRight w:val="0"/>
          <w:marTop w:val="0"/>
          <w:marBottom w:val="0"/>
          <w:divBdr>
            <w:top w:val="none" w:sz="0" w:space="0" w:color="auto"/>
            <w:left w:val="none" w:sz="0" w:space="0" w:color="auto"/>
            <w:bottom w:val="none" w:sz="0" w:space="0" w:color="auto"/>
            <w:right w:val="none" w:sz="0" w:space="0" w:color="auto"/>
          </w:divBdr>
        </w:div>
        <w:div w:id="319893039">
          <w:marLeft w:val="0"/>
          <w:marRight w:val="0"/>
          <w:marTop w:val="0"/>
          <w:marBottom w:val="0"/>
          <w:divBdr>
            <w:top w:val="none" w:sz="0" w:space="0" w:color="auto"/>
            <w:left w:val="none" w:sz="0" w:space="0" w:color="auto"/>
            <w:bottom w:val="none" w:sz="0" w:space="0" w:color="auto"/>
            <w:right w:val="none" w:sz="0" w:space="0" w:color="auto"/>
          </w:divBdr>
        </w:div>
        <w:div w:id="1716812413">
          <w:marLeft w:val="0"/>
          <w:marRight w:val="0"/>
          <w:marTop w:val="0"/>
          <w:marBottom w:val="0"/>
          <w:divBdr>
            <w:top w:val="none" w:sz="0" w:space="0" w:color="auto"/>
            <w:left w:val="none" w:sz="0" w:space="0" w:color="auto"/>
            <w:bottom w:val="none" w:sz="0" w:space="0" w:color="auto"/>
            <w:right w:val="none" w:sz="0" w:space="0" w:color="auto"/>
          </w:divBdr>
        </w:div>
        <w:div w:id="702679478">
          <w:marLeft w:val="0"/>
          <w:marRight w:val="0"/>
          <w:marTop w:val="0"/>
          <w:marBottom w:val="0"/>
          <w:divBdr>
            <w:top w:val="none" w:sz="0" w:space="0" w:color="auto"/>
            <w:left w:val="none" w:sz="0" w:space="0" w:color="auto"/>
            <w:bottom w:val="none" w:sz="0" w:space="0" w:color="auto"/>
            <w:right w:val="none" w:sz="0" w:space="0" w:color="auto"/>
          </w:divBdr>
        </w:div>
        <w:div w:id="329142518">
          <w:marLeft w:val="0"/>
          <w:marRight w:val="0"/>
          <w:marTop w:val="0"/>
          <w:marBottom w:val="0"/>
          <w:divBdr>
            <w:top w:val="none" w:sz="0" w:space="0" w:color="auto"/>
            <w:left w:val="none" w:sz="0" w:space="0" w:color="auto"/>
            <w:bottom w:val="none" w:sz="0" w:space="0" w:color="auto"/>
            <w:right w:val="none" w:sz="0" w:space="0" w:color="auto"/>
          </w:divBdr>
        </w:div>
        <w:div w:id="451359567">
          <w:marLeft w:val="0"/>
          <w:marRight w:val="0"/>
          <w:marTop w:val="0"/>
          <w:marBottom w:val="0"/>
          <w:divBdr>
            <w:top w:val="none" w:sz="0" w:space="0" w:color="auto"/>
            <w:left w:val="none" w:sz="0" w:space="0" w:color="auto"/>
            <w:bottom w:val="none" w:sz="0" w:space="0" w:color="auto"/>
            <w:right w:val="none" w:sz="0" w:space="0" w:color="auto"/>
          </w:divBdr>
        </w:div>
        <w:div w:id="8876892">
          <w:marLeft w:val="0"/>
          <w:marRight w:val="0"/>
          <w:marTop w:val="0"/>
          <w:marBottom w:val="0"/>
          <w:divBdr>
            <w:top w:val="none" w:sz="0" w:space="0" w:color="auto"/>
            <w:left w:val="none" w:sz="0" w:space="0" w:color="auto"/>
            <w:bottom w:val="none" w:sz="0" w:space="0" w:color="auto"/>
            <w:right w:val="none" w:sz="0" w:space="0" w:color="auto"/>
          </w:divBdr>
        </w:div>
        <w:div w:id="706489512">
          <w:marLeft w:val="0"/>
          <w:marRight w:val="0"/>
          <w:marTop w:val="0"/>
          <w:marBottom w:val="0"/>
          <w:divBdr>
            <w:top w:val="none" w:sz="0" w:space="0" w:color="auto"/>
            <w:left w:val="none" w:sz="0" w:space="0" w:color="auto"/>
            <w:bottom w:val="none" w:sz="0" w:space="0" w:color="auto"/>
            <w:right w:val="none" w:sz="0" w:space="0" w:color="auto"/>
          </w:divBdr>
        </w:div>
        <w:div w:id="872615276">
          <w:marLeft w:val="0"/>
          <w:marRight w:val="0"/>
          <w:marTop w:val="0"/>
          <w:marBottom w:val="0"/>
          <w:divBdr>
            <w:top w:val="none" w:sz="0" w:space="0" w:color="auto"/>
            <w:left w:val="none" w:sz="0" w:space="0" w:color="auto"/>
            <w:bottom w:val="none" w:sz="0" w:space="0" w:color="auto"/>
            <w:right w:val="none" w:sz="0" w:space="0" w:color="auto"/>
          </w:divBdr>
        </w:div>
        <w:div w:id="1884099328">
          <w:marLeft w:val="0"/>
          <w:marRight w:val="0"/>
          <w:marTop w:val="0"/>
          <w:marBottom w:val="0"/>
          <w:divBdr>
            <w:top w:val="none" w:sz="0" w:space="0" w:color="auto"/>
            <w:left w:val="none" w:sz="0" w:space="0" w:color="auto"/>
            <w:bottom w:val="none" w:sz="0" w:space="0" w:color="auto"/>
            <w:right w:val="none" w:sz="0" w:space="0" w:color="auto"/>
          </w:divBdr>
        </w:div>
        <w:div w:id="1722826932">
          <w:marLeft w:val="0"/>
          <w:marRight w:val="0"/>
          <w:marTop w:val="0"/>
          <w:marBottom w:val="0"/>
          <w:divBdr>
            <w:top w:val="none" w:sz="0" w:space="0" w:color="auto"/>
            <w:left w:val="none" w:sz="0" w:space="0" w:color="auto"/>
            <w:bottom w:val="none" w:sz="0" w:space="0" w:color="auto"/>
            <w:right w:val="none" w:sz="0" w:space="0" w:color="auto"/>
          </w:divBdr>
        </w:div>
        <w:div w:id="1708409920">
          <w:marLeft w:val="0"/>
          <w:marRight w:val="0"/>
          <w:marTop w:val="0"/>
          <w:marBottom w:val="0"/>
          <w:divBdr>
            <w:top w:val="none" w:sz="0" w:space="0" w:color="auto"/>
            <w:left w:val="none" w:sz="0" w:space="0" w:color="auto"/>
            <w:bottom w:val="none" w:sz="0" w:space="0" w:color="auto"/>
            <w:right w:val="none" w:sz="0" w:space="0" w:color="auto"/>
          </w:divBdr>
        </w:div>
        <w:div w:id="1976832973">
          <w:marLeft w:val="0"/>
          <w:marRight w:val="0"/>
          <w:marTop w:val="0"/>
          <w:marBottom w:val="0"/>
          <w:divBdr>
            <w:top w:val="none" w:sz="0" w:space="0" w:color="auto"/>
            <w:left w:val="none" w:sz="0" w:space="0" w:color="auto"/>
            <w:bottom w:val="none" w:sz="0" w:space="0" w:color="auto"/>
            <w:right w:val="none" w:sz="0" w:space="0" w:color="auto"/>
          </w:divBdr>
        </w:div>
        <w:div w:id="820269185">
          <w:marLeft w:val="0"/>
          <w:marRight w:val="0"/>
          <w:marTop w:val="0"/>
          <w:marBottom w:val="0"/>
          <w:divBdr>
            <w:top w:val="none" w:sz="0" w:space="0" w:color="auto"/>
            <w:left w:val="none" w:sz="0" w:space="0" w:color="auto"/>
            <w:bottom w:val="none" w:sz="0" w:space="0" w:color="auto"/>
            <w:right w:val="none" w:sz="0" w:space="0" w:color="auto"/>
          </w:divBdr>
        </w:div>
        <w:div w:id="1965424943">
          <w:marLeft w:val="0"/>
          <w:marRight w:val="0"/>
          <w:marTop w:val="0"/>
          <w:marBottom w:val="0"/>
          <w:divBdr>
            <w:top w:val="none" w:sz="0" w:space="0" w:color="auto"/>
            <w:left w:val="none" w:sz="0" w:space="0" w:color="auto"/>
            <w:bottom w:val="none" w:sz="0" w:space="0" w:color="auto"/>
            <w:right w:val="none" w:sz="0" w:space="0" w:color="auto"/>
          </w:divBdr>
        </w:div>
        <w:div w:id="2133358974">
          <w:marLeft w:val="0"/>
          <w:marRight w:val="0"/>
          <w:marTop w:val="0"/>
          <w:marBottom w:val="0"/>
          <w:divBdr>
            <w:top w:val="none" w:sz="0" w:space="0" w:color="auto"/>
            <w:left w:val="none" w:sz="0" w:space="0" w:color="auto"/>
            <w:bottom w:val="none" w:sz="0" w:space="0" w:color="auto"/>
            <w:right w:val="none" w:sz="0" w:space="0" w:color="auto"/>
          </w:divBdr>
        </w:div>
        <w:div w:id="1899125407">
          <w:marLeft w:val="0"/>
          <w:marRight w:val="0"/>
          <w:marTop w:val="0"/>
          <w:marBottom w:val="0"/>
          <w:divBdr>
            <w:top w:val="none" w:sz="0" w:space="0" w:color="auto"/>
            <w:left w:val="none" w:sz="0" w:space="0" w:color="auto"/>
            <w:bottom w:val="none" w:sz="0" w:space="0" w:color="auto"/>
            <w:right w:val="none" w:sz="0" w:space="0" w:color="auto"/>
          </w:divBdr>
        </w:div>
        <w:div w:id="640964386">
          <w:marLeft w:val="0"/>
          <w:marRight w:val="0"/>
          <w:marTop w:val="0"/>
          <w:marBottom w:val="0"/>
          <w:divBdr>
            <w:top w:val="none" w:sz="0" w:space="0" w:color="auto"/>
            <w:left w:val="none" w:sz="0" w:space="0" w:color="auto"/>
            <w:bottom w:val="none" w:sz="0" w:space="0" w:color="auto"/>
            <w:right w:val="none" w:sz="0" w:space="0" w:color="auto"/>
          </w:divBdr>
        </w:div>
        <w:div w:id="1415710543">
          <w:marLeft w:val="0"/>
          <w:marRight w:val="0"/>
          <w:marTop w:val="0"/>
          <w:marBottom w:val="0"/>
          <w:divBdr>
            <w:top w:val="none" w:sz="0" w:space="0" w:color="auto"/>
            <w:left w:val="none" w:sz="0" w:space="0" w:color="auto"/>
            <w:bottom w:val="none" w:sz="0" w:space="0" w:color="auto"/>
            <w:right w:val="none" w:sz="0" w:space="0" w:color="auto"/>
          </w:divBdr>
        </w:div>
        <w:div w:id="1652099630">
          <w:marLeft w:val="0"/>
          <w:marRight w:val="0"/>
          <w:marTop w:val="0"/>
          <w:marBottom w:val="0"/>
          <w:divBdr>
            <w:top w:val="none" w:sz="0" w:space="0" w:color="auto"/>
            <w:left w:val="none" w:sz="0" w:space="0" w:color="auto"/>
            <w:bottom w:val="none" w:sz="0" w:space="0" w:color="auto"/>
            <w:right w:val="none" w:sz="0" w:space="0" w:color="auto"/>
          </w:divBdr>
        </w:div>
        <w:div w:id="296841658">
          <w:marLeft w:val="0"/>
          <w:marRight w:val="0"/>
          <w:marTop w:val="0"/>
          <w:marBottom w:val="0"/>
          <w:divBdr>
            <w:top w:val="none" w:sz="0" w:space="0" w:color="auto"/>
            <w:left w:val="none" w:sz="0" w:space="0" w:color="auto"/>
            <w:bottom w:val="none" w:sz="0" w:space="0" w:color="auto"/>
            <w:right w:val="none" w:sz="0" w:space="0" w:color="auto"/>
          </w:divBdr>
        </w:div>
        <w:div w:id="138158419">
          <w:marLeft w:val="0"/>
          <w:marRight w:val="0"/>
          <w:marTop w:val="0"/>
          <w:marBottom w:val="0"/>
          <w:divBdr>
            <w:top w:val="none" w:sz="0" w:space="0" w:color="auto"/>
            <w:left w:val="none" w:sz="0" w:space="0" w:color="auto"/>
            <w:bottom w:val="none" w:sz="0" w:space="0" w:color="auto"/>
            <w:right w:val="none" w:sz="0" w:space="0" w:color="auto"/>
          </w:divBdr>
        </w:div>
        <w:div w:id="247470353">
          <w:marLeft w:val="0"/>
          <w:marRight w:val="0"/>
          <w:marTop w:val="0"/>
          <w:marBottom w:val="0"/>
          <w:divBdr>
            <w:top w:val="none" w:sz="0" w:space="0" w:color="auto"/>
            <w:left w:val="none" w:sz="0" w:space="0" w:color="auto"/>
            <w:bottom w:val="none" w:sz="0" w:space="0" w:color="auto"/>
            <w:right w:val="none" w:sz="0" w:space="0" w:color="auto"/>
          </w:divBdr>
        </w:div>
        <w:div w:id="642387969">
          <w:marLeft w:val="0"/>
          <w:marRight w:val="0"/>
          <w:marTop w:val="0"/>
          <w:marBottom w:val="0"/>
          <w:divBdr>
            <w:top w:val="none" w:sz="0" w:space="0" w:color="auto"/>
            <w:left w:val="none" w:sz="0" w:space="0" w:color="auto"/>
            <w:bottom w:val="none" w:sz="0" w:space="0" w:color="auto"/>
            <w:right w:val="none" w:sz="0" w:space="0" w:color="auto"/>
          </w:divBdr>
        </w:div>
        <w:div w:id="262886012">
          <w:marLeft w:val="0"/>
          <w:marRight w:val="0"/>
          <w:marTop w:val="0"/>
          <w:marBottom w:val="0"/>
          <w:divBdr>
            <w:top w:val="none" w:sz="0" w:space="0" w:color="auto"/>
            <w:left w:val="none" w:sz="0" w:space="0" w:color="auto"/>
            <w:bottom w:val="none" w:sz="0" w:space="0" w:color="auto"/>
            <w:right w:val="none" w:sz="0" w:space="0" w:color="auto"/>
          </w:divBdr>
        </w:div>
        <w:div w:id="2128231930">
          <w:marLeft w:val="0"/>
          <w:marRight w:val="0"/>
          <w:marTop w:val="0"/>
          <w:marBottom w:val="0"/>
          <w:divBdr>
            <w:top w:val="none" w:sz="0" w:space="0" w:color="auto"/>
            <w:left w:val="none" w:sz="0" w:space="0" w:color="auto"/>
            <w:bottom w:val="none" w:sz="0" w:space="0" w:color="auto"/>
            <w:right w:val="none" w:sz="0" w:space="0" w:color="auto"/>
          </w:divBdr>
        </w:div>
        <w:div w:id="1125466566">
          <w:marLeft w:val="0"/>
          <w:marRight w:val="0"/>
          <w:marTop w:val="0"/>
          <w:marBottom w:val="0"/>
          <w:divBdr>
            <w:top w:val="none" w:sz="0" w:space="0" w:color="auto"/>
            <w:left w:val="none" w:sz="0" w:space="0" w:color="auto"/>
            <w:bottom w:val="none" w:sz="0" w:space="0" w:color="auto"/>
            <w:right w:val="none" w:sz="0" w:space="0" w:color="auto"/>
          </w:divBdr>
        </w:div>
        <w:div w:id="1469399698">
          <w:marLeft w:val="0"/>
          <w:marRight w:val="0"/>
          <w:marTop w:val="0"/>
          <w:marBottom w:val="0"/>
          <w:divBdr>
            <w:top w:val="none" w:sz="0" w:space="0" w:color="auto"/>
            <w:left w:val="none" w:sz="0" w:space="0" w:color="auto"/>
            <w:bottom w:val="none" w:sz="0" w:space="0" w:color="auto"/>
            <w:right w:val="none" w:sz="0" w:space="0" w:color="auto"/>
          </w:divBdr>
        </w:div>
        <w:div w:id="2067989952">
          <w:marLeft w:val="0"/>
          <w:marRight w:val="0"/>
          <w:marTop w:val="0"/>
          <w:marBottom w:val="0"/>
          <w:divBdr>
            <w:top w:val="none" w:sz="0" w:space="0" w:color="auto"/>
            <w:left w:val="none" w:sz="0" w:space="0" w:color="auto"/>
            <w:bottom w:val="none" w:sz="0" w:space="0" w:color="auto"/>
            <w:right w:val="none" w:sz="0" w:space="0" w:color="auto"/>
          </w:divBdr>
        </w:div>
        <w:div w:id="625965740">
          <w:marLeft w:val="0"/>
          <w:marRight w:val="0"/>
          <w:marTop w:val="0"/>
          <w:marBottom w:val="0"/>
          <w:divBdr>
            <w:top w:val="none" w:sz="0" w:space="0" w:color="auto"/>
            <w:left w:val="none" w:sz="0" w:space="0" w:color="auto"/>
            <w:bottom w:val="none" w:sz="0" w:space="0" w:color="auto"/>
            <w:right w:val="none" w:sz="0" w:space="0" w:color="auto"/>
          </w:divBdr>
        </w:div>
        <w:div w:id="1038119742">
          <w:marLeft w:val="0"/>
          <w:marRight w:val="0"/>
          <w:marTop w:val="0"/>
          <w:marBottom w:val="0"/>
          <w:divBdr>
            <w:top w:val="none" w:sz="0" w:space="0" w:color="auto"/>
            <w:left w:val="none" w:sz="0" w:space="0" w:color="auto"/>
            <w:bottom w:val="none" w:sz="0" w:space="0" w:color="auto"/>
            <w:right w:val="none" w:sz="0" w:space="0" w:color="auto"/>
          </w:divBdr>
        </w:div>
        <w:div w:id="948659792">
          <w:marLeft w:val="0"/>
          <w:marRight w:val="0"/>
          <w:marTop w:val="0"/>
          <w:marBottom w:val="0"/>
          <w:divBdr>
            <w:top w:val="none" w:sz="0" w:space="0" w:color="auto"/>
            <w:left w:val="none" w:sz="0" w:space="0" w:color="auto"/>
            <w:bottom w:val="none" w:sz="0" w:space="0" w:color="auto"/>
            <w:right w:val="none" w:sz="0" w:space="0" w:color="auto"/>
          </w:divBdr>
        </w:div>
        <w:div w:id="1060321149">
          <w:marLeft w:val="0"/>
          <w:marRight w:val="0"/>
          <w:marTop w:val="0"/>
          <w:marBottom w:val="0"/>
          <w:divBdr>
            <w:top w:val="none" w:sz="0" w:space="0" w:color="auto"/>
            <w:left w:val="none" w:sz="0" w:space="0" w:color="auto"/>
            <w:bottom w:val="none" w:sz="0" w:space="0" w:color="auto"/>
            <w:right w:val="none" w:sz="0" w:space="0" w:color="auto"/>
          </w:divBdr>
        </w:div>
        <w:div w:id="1337806402">
          <w:marLeft w:val="0"/>
          <w:marRight w:val="0"/>
          <w:marTop w:val="0"/>
          <w:marBottom w:val="0"/>
          <w:divBdr>
            <w:top w:val="none" w:sz="0" w:space="0" w:color="auto"/>
            <w:left w:val="none" w:sz="0" w:space="0" w:color="auto"/>
            <w:bottom w:val="none" w:sz="0" w:space="0" w:color="auto"/>
            <w:right w:val="none" w:sz="0" w:space="0" w:color="auto"/>
          </w:divBdr>
        </w:div>
        <w:div w:id="1492521031">
          <w:marLeft w:val="0"/>
          <w:marRight w:val="0"/>
          <w:marTop w:val="0"/>
          <w:marBottom w:val="0"/>
          <w:divBdr>
            <w:top w:val="none" w:sz="0" w:space="0" w:color="auto"/>
            <w:left w:val="none" w:sz="0" w:space="0" w:color="auto"/>
            <w:bottom w:val="none" w:sz="0" w:space="0" w:color="auto"/>
            <w:right w:val="none" w:sz="0" w:space="0" w:color="auto"/>
          </w:divBdr>
        </w:div>
        <w:div w:id="1899196959">
          <w:marLeft w:val="0"/>
          <w:marRight w:val="0"/>
          <w:marTop w:val="0"/>
          <w:marBottom w:val="0"/>
          <w:divBdr>
            <w:top w:val="none" w:sz="0" w:space="0" w:color="auto"/>
            <w:left w:val="none" w:sz="0" w:space="0" w:color="auto"/>
            <w:bottom w:val="none" w:sz="0" w:space="0" w:color="auto"/>
            <w:right w:val="none" w:sz="0" w:space="0" w:color="auto"/>
          </w:divBdr>
        </w:div>
        <w:div w:id="952597469">
          <w:marLeft w:val="0"/>
          <w:marRight w:val="0"/>
          <w:marTop w:val="0"/>
          <w:marBottom w:val="0"/>
          <w:divBdr>
            <w:top w:val="none" w:sz="0" w:space="0" w:color="auto"/>
            <w:left w:val="none" w:sz="0" w:space="0" w:color="auto"/>
            <w:bottom w:val="none" w:sz="0" w:space="0" w:color="auto"/>
            <w:right w:val="none" w:sz="0" w:space="0" w:color="auto"/>
          </w:divBdr>
        </w:div>
        <w:div w:id="1943221661">
          <w:marLeft w:val="0"/>
          <w:marRight w:val="0"/>
          <w:marTop w:val="0"/>
          <w:marBottom w:val="0"/>
          <w:divBdr>
            <w:top w:val="none" w:sz="0" w:space="0" w:color="auto"/>
            <w:left w:val="none" w:sz="0" w:space="0" w:color="auto"/>
            <w:bottom w:val="none" w:sz="0" w:space="0" w:color="auto"/>
            <w:right w:val="none" w:sz="0" w:space="0" w:color="auto"/>
          </w:divBdr>
        </w:div>
        <w:div w:id="1473015571">
          <w:marLeft w:val="0"/>
          <w:marRight w:val="0"/>
          <w:marTop w:val="0"/>
          <w:marBottom w:val="0"/>
          <w:divBdr>
            <w:top w:val="none" w:sz="0" w:space="0" w:color="auto"/>
            <w:left w:val="none" w:sz="0" w:space="0" w:color="auto"/>
            <w:bottom w:val="none" w:sz="0" w:space="0" w:color="auto"/>
            <w:right w:val="none" w:sz="0" w:space="0" w:color="auto"/>
          </w:divBdr>
        </w:div>
        <w:div w:id="1183010015">
          <w:marLeft w:val="0"/>
          <w:marRight w:val="0"/>
          <w:marTop w:val="0"/>
          <w:marBottom w:val="0"/>
          <w:divBdr>
            <w:top w:val="none" w:sz="0" w:space="0" w:color="auto"/>
            <w:left w:val="none" w:sz="0" w:space="0" w:color="auto"/>
            <w:bottom w:val="none" w:sz="0" w:space="0" w:color="auto"/>
            <w:right w:val="none" w:sz="0" w:space="0" w:color="auto"/>
          </w:divBdr>
        </w:div>
        <w:div w:id="481704820">
          <w:marLeft w:val="0"/>
          <w:marRight w:val="0"/>
          <w:marTop w:val="0"/>
          <w:marBottom w:val="0"/>
          <w:divBdr>
            <w:top w:val="none" w:sz="0" w:space="0" w:color="auto"/>
            <w:left w:val="none" w:sz="0" w:space="0" w:color="auto"/>
            <w:bottom w:val="none" w:sz="0" w:space="0" w:color="auto"/>
            <w:right w:val="none" w:sz="0" w:space="0" w:color="auto"/>
          </w:divBdr>
        </w:div>
        <w:div w:id="1827356369">
          <w:marLeft w:val="0"/>
          <w:marRight w:val="0"/>
          <w:marTop w:val="0"/>
          <w:marBottom w:val="0"/>
          <w:divBdr>
            <w:top w:val="none" w:sz="0" w:space="0" w:color="auto"/>
            <w:left w:val="none" w:sz="0" w:space="0" w:color="auto"/>
            <w:bottom w:val="none" w:sz="0" w:space="0" w:color="auto"/>
            <w:right w:val="none" w:sz="0" w:space="0" w:color="auto"/>
          </w:divBdr>
        </w:div>
        <w:div w:id="1945334088">
          <w:marLeft w:val="0"/>
          <w:marRight w:val="0"/>
          <w:marTop w:val="0"/>
          <w:marBottom w:val="0"/>
          <w:divBdr>
            <w:top w:val="none" w:sz="0" w:space="0" w:color="auto"/>
            <w:left w:val="none" w:sz="0" w:space="0" w:color="auto"/>
            <w:bottom w:val="none" w:sz="0" w:space="0" w:color="auto"/>
            <w:right w:val="none" w:sz="0" w:space="0" w:color="auto"/>
          </w:divBdr>
        </w:div>
        <w:div w:id="43649283">
          <w:marLeft w:val="0"/>
          <w:marRight w:val="0"/>
          <w:marTop w:val="0"/>
          <w:marBottom w:val="0"/>
          <w:divBdr>
            <w:top w:val="none" w:sz="0" w:space="0" w:color="auto"/>
            <w:left w:val="none" w:sz="0" w:space="0" w:color="auto"/>
            <w:bottom w:val="none" w:sz="0" w:space="0" w:color="auto"/>
            <w:right w:val="none" w:sz="0" w:space="0" w:color="auto"/>
          </w:divBdr>
        </w:div>
        <w:div w:id="860976856">
          <w:marLeft w:val="0"/>
          <w:marRight w:val="0"/>
          <w:marTop w:val="0"/>
          <w:marBottom w:val="0"/>
          <w:divBdr>
            <w:top w:val="none" w:sz="0" w:space="0" w:color="auto"/>
            <w:left w:val="none" w:sz="0" w:space="0" w:color="auto"/>
            <w:bottom w:val="none" w:sz="0" w:space="0" w:color="auto"/>
            <w:right w:val="none" w:sz="0" w:space="0" w:color="auto"/>
          </w:divBdr>
        </w:div>
        <w:div w:id="1655184273">
          <w:marLeft w:val="0"/>
          <w:marRight w:val="0"/>
          <w:marTop w:val="0"/>
          <w:marBottom w:val="0"/>
          <w:divBdr>
            <w:top w:val="none" w:sz="0" w:space="0" w:color="auto"/>
            <w:left w:val="none" w:sz="0" w:space="0" w:color="auto"/>
            <w:bottom w:val="none" w:sz="0" w:space="0" w:color="auto"/>
            <w:right w:val="none" w:sz="0" w:space="0" w:color="auto"/>
          </w:divBdr>
        </w:div>
        <w:div w:id="713698292">
          <w:marLeft w:val="0"/>
          <w:marRight w:val="0"/>
          <w:marTop w:val="0"/>
          <w:marBottom w:val="0"/>
          <w:divBdr>
            <w:top w:val="none" w:sz="0" w:space="0" w:color="auto"/>
            <w:left w:val="none" w:sz="0" w:space="0" w:color="auto"/>
            <w:bottom w:val="none" w:sz="0" w:space="0" w:color="auto"/>
            <w:right w:val="none" w:sz="0" w:space="0" w:color="auto"/>
          </w:divBdr>
        </w:div>
        <w:div w:id="1080979931">
          <w:marLeft w:val="0"/>
          <w:marRight w:val="0"/>
          <w:marTop w:val="0"/>
          <w:marBottom w:val="0"/>
          <w:divBdr>
            <w:top w:val="none" w:sz="0" w:space="0" w:color="auto"/>
            <w:left w:val="none" w:sz="0" w:space="0" w:color="auto"/>
            <w:bottom w:val="none" w:sz="0" w:space="0" w:color="auto"/>
            <w:right w:val="none" w:sz="0" w:space="0" w:color="auto"/>
          </w:divBdr>
        </w:div>
        <w:div w:id="34240738">
          <w:marLeft w:val="0"/>
          <w:marRight w:val="0"/>
          <w:marTop w:val="0"/>
          <w:marBottom w:val="0"/>
          <w:divBdr>
            <w:top w:val="none" w:sz="0" w:space="0" w:color="auto"/>
            <w:left w:val="none" w:sz="0" w:space="0" w:color="auto"/>
            <w:bottom w:val="none" w:sz="0" w:space="0" w:color="auto"/>
            <w:right w:val="none" w:sz="0" w:space="0" w:color="auto"/>
          </w:divBdr>
        </w:div>
        <w:div w:id="713314817">
          <w:marLeft w:val="0"/>
          <w:marRight w:val="0"/>
          <w:marTop w:val="0"/>
          <w:marBottom w:val="0"/>
          <w:divBdr>
            <w:top w:val="none" w:sz="0" w:space="0" w:color="auto"/>
            <w:left w:val="none" w:sz="0" w:space="0" w:color="auto"/>
            <w:bottom w:val="none" w:sz="0" w:space="0" w:color="auto"/>
            <w:right w:val="none" w:sz="0" w:space="0" w:color="auto"/>
          </w:divBdr>
        </w:div>
        <w:div w:id="137311770">
          <w:marLeft w:val="0"/>
          <w:marRight w:val="0"/>
          <w:marTop w:val="0"/>
          <w:marBottom w:val="0"/>
          <w:divBdr>
            <w:top w:val="none" w:sz="0" w:space="0" w:color="auto"/>
            <w:left w:val="none" w:sz="0" w:space="0" w:color="auto"/>
            <w:bottom w:val="none" w:sz="0" w:space="0" w:color="auto"/>
            <w:right w:val="none" w:sz="0" w:space="0" w:color="auto"/>
          </w:divBdr>
        </w:div>
        <w:div w:id="246118170">
          <w:marLeft w:val="0"/>
          <w:marRight w:val="0"/>
          <w:marTop w:val="0"/>
          <w:marBottom w:val="0"/>
          <w:divBdr>
            <w:top w:val="none" w:sz="0" w:space="0" w:color="auto"/>
            <w:left w:val="none" w:sz="0" w:space="0" w:color="auto"/>
            <w:bottom w:val="none" w:sz="0" w:space="0" w:color="auto"/>
            <w:right w:val="none" w:sz="0" w:space="0" w:color="auto"/>
          </w:divBdr>
        </w:div>
        <w:div w:id="1490053615">
          <w:marLeft w:val="0"/>
          <w:marRight w:val="0"/>
          <w:marTop w:val="0"/>
          <w:marBottom w:val="0"/>
          <w:divBdr>
            <w:top w:val="none" w:sz="0" w:space="0" w:color="auto"/>
            <w:left w:val="none" w:sz="0" w:space="0" w:color="auto"/>
            <w:bottom w:val="none" w:sz="0" w:space="0" w:color="auto"/>
            <w:right w:val="none" w:sz="0" w:space="0" w:color="auto"/>
          </w:divBdr>
        </w:div>
        <w:div w:id="247079114">
          <w:marLeft w:val="0"/>
          <w:marRight w:val="0"/>
          <w:marTop w:val="0"/>
          <w:marBottom w:val="0"/>
          <w:divBdr>
            <w:top w:val="none" w:sz="0" w:space="0" w:color="auto"/>
            <w:left w:val="none" w:sz="0" w:space="0" w:color="auto"/>
            <w:bottom w:val="none" w:sz="0" w:space="0" w:color="auto"/>
            <w:right w:val="none" w:sz="0" w:space="0" w:color="auto"/>
          </w:divBdr>
        </w:div>
        <w:div w:id="2031031436">
          <w:marLeft w:val="0"/>
          <w:marRight w:val="0"/>
          <w:marTop w:val="0"/>
          <w:marBottom w:val="0"/>
          <w:divBdr>
            <w:top w:val="none" w:sz="0" w:space="0" w:color="auto"/>
            <w:left w:val="none" w:sz="0" w:space="0" w:color="auto"/>
            <w:bottom w:val="none" w:sz="0" w:space="0" w:color="auto"/>
            <w:right w:val="none" w:sz="0" w:space="0" w:color="auto"/>
          </w:divBdr>
        </w:div>
        <w:div w:id="1225605114">
          <w:marLeft w:val="0"/>
          <w:marRight w:val="0"/>
          <w:marTop w:val="0"/>
          <w:marBottom w:val="0"/>
          <w:divBdr>
            <w:top w:val="none" w:sz="0" w:space="0" w:color="auto"/>
            <w:left w:val="none" w:sz="0" w:space="0" w:color="auto"/>
            <w:bottom w:val="none" w:sz="0" w:space="0" w:color="auto"/>
            <w:right w:val="none" w:sz="0" w:space="0" w:color="auto"/>
          </w:divBdr>
        </w:div>
        <w:div w:id="1944604448">
          <w:marLeft w:val="0"/>
          <w:marRight w:val="0"/>
          <w:marTop w:val="0"/>
          <w:marBottom w:val="0"/>
          <w:divBdr>
            <w:top w:val="none" w:sz="0" w:space="0" w:color="auto"/>
            <w:left w:val="none" w:sz="0" w:space="0" w:color="auto"/>
            <w:bottom w:val="none" w:sz="0" w:space="0" w:color="auto"/>
            <w:right w:val="none" w:sz="0" w:space="0" w:color="auto"/>
          </w:divBdr>
        </w:div>
        <w:div w:id="333190163">
          <w:marLeft w:val="0"/>
          <w:marRight w:val="0"/>
          <w:marTop w:val="0"/>
          <w:marBottom w:val="0"/>
          <w:divBdr>
            <w:top w:val="none" w:sz="0" w:space="0" w:color="auto"/>
            <w:left w:val="none" w:sz="0" w:space="0" w:color="auto"/>
            <w:bottom w:val="none" w:sz="0" w:space="0" w:color="auto"/>
            <w:right w:val="none" w:sz="0" w:space="0" w:color="auto"/>
          </w:divBdr>
        </w:div>
        <w:div w:id="903681634">
          <w:marLeft w:val="0"/>
          <w:marRight w:val="0"/>
          <w:marTop w:val="0"/>
          <w:marBottom w:val="0"/>
          <w:divBdr>
            <w:top w:val="none" w:sz="0" w:space="0" w:color="auto"/>
            <w:left w:val="none" w:sz="0" w:space="0" w:color="auto"/>
            <w:bottom w:val="none" w:sz="0" w:space="0" w:color="auto"/>
            <w:right w:val="none" w:sz="0" w:space="0" w:color="auto"/>
          </w:divBdr>
        </w:div>
        <w:div w:id="1224366487">
          <w:marLeft w:val="0"/>
          <w:marRight w:val="0"/>
          <w:marTop w:val="0"/>
          <w:marBottom w:val="0"/>
          <w:divBdr>
            <w:top w:val="none" w:sz="0" w:space="0" w:color="auto"/>
            <w:left w:val="none" w:sz="0" w:space="0" w:color="auto"/>
            <w:bottom w:val="none" w:sz="0" w:space="0" w:color="auto"/>
            <w:right w:val="none" w:sz="0" w:space="0" w:color="auto"/>
          </w:divBdr>
        </w:div>
        <w:div w:id="237442036">
          <w:marLeft w:val="0"/>
          <w:marRight w:val="0"/>
          <w:marTop w:val="0"/>
          <w:marBottom w:val="0"/>
          <w:divBdr>
            <w:top w:val="none" w:sz="0" w:space="0" w:color="auto"/>
            <w:left w:val="none" w:sz="0" w:space="0" w:color="auto"/>
            <w:bottom w:val="none" w:sz="0" w:space="0" w:color="auto"/>
            <w:right w:val="none" w:sz="0" w:space="0" w:color="auto"/>
          </w:divBdr>
        </w:div>
        <w:div w:id="124780633">
          <w:marLeft w:val="0"/>
          <w:marRight w:val="0"/>
          <w:marTop w:val="0"/>
          <w:marBottom w:val="0"/>
          <w:divBdr>
            <w:top w:val="none" w:sz="0" w:space="0" w:color="auto"/>
            <w:left w:val="none" w:sz="0" w:space="0" w:color="auto"/>
            <w:bottom w:val="none" w:sz="0" w:space="0" w:color="auto"/>
            <w:right w:val="none" w:sz="0" w:space="0" w:color="auto"/>
          </w:divBdr>
        </w:div>
        <w:div w:id="1846282149">
          <w:marLeft w:val="0"/>
          <w:marRight w:val="0"/>
          <w:marTop w:val="0"/>
          <w:marBottom w:val="0"/>
          <w:divBdr>
            <w:top w:val="none" w:sz="0" w:space="0" w:color="auto"/>
            <w:left w:val="none" w:sz="0" w:space="0" w:color="auto"/>
            <w:bottom w:val="none" w:sz="0" w:space="0" w:color="auto"/>
            <w:right w:val="none" w:sz="0" w:space="0" w:color="auto"/>
          </w:divBdr>
        </w:div>
        <w:div w:id="1586453249">
          <w:marLeft w:val="0"/>
          <w:marRight w:val="0"/>
          <w:marTop w:val="0"/>
          <w:marBottom w:val="0"/>
          <w:divBdr>
            <w:top w:val="none" w:sz="0" w:space="0" w:color="auto"/>
            <w:left w:val="none" w:sz="0" w:space="0" w:color="auto"/>
            <w:bottom w:val="none" w:sz="0" w:space="0" w:color="auto"/>
            <w:right w:val="none" w:sz="0" w:space="0" w:color="auto"/>
          </w:divBdr>
        </w:div>
        <w:div w:id="1396314321">
          <w:marLeft w:val="0"/>
          <w:marRight w:val="0"/>
          <w:marTop w:val="0"/>
          <w:marBottom w:val="0"/>
          <w:divBdr>
            <w:top w:val="none" w:sz="0" w:space="0" w:color="auto"/>
            <w:left w:val="none" w:sz="0" w:space="0" w:color="auto"/>
            <w:bottom w:val="none" w:sz="0" w:space="0" w:color="auto"/>
            <w:right w:val="none" w:sz="0" w:space="0" w:color="auto"/>
          </w:divBdr>
        </w:div>
        <w:div w:id="579103123">
          <w:marLeft w:val="0"/>
          <w:marRight w:val="0"/>
          <w:marTop w:val="0"/>
          <w:marBottom w:val="0"/>
          <w:divBdr>
            <w:top w:val="none" w:sz="0" w:space="0" w:color="auto"/>
            <w:left w:val="none" w:sz="0" w:space="0" w:color="auto"/>
            <w:bottom w:val="none" w:sz="0" w:space="0" w:color="auto"/>
            <w:right w:val="none" w:sz="0" w:space="0" w:color="auto"/>
          </w:divBdr>
        </w:div>
        <w:div w:id="1198663392">
          <w:marLeft w:val="0"/>
          <w:marRight w:val="0"/>
          <w:marTop w:val="0"/>
          <w:marBottom w:val="0"/>
          <w:divBdr>
            <w:top w:val="none" w:sz="0" w:space="0" w:color="auto"/>
            <w:left w:val="none" w:sz="0" w:space="0" w:color="auto"/>
            <w:bottom w:val="none" w:sz="0" w:space="0" w:color="auto"/>
            <w:right w:val="none" w:sz="0" w:space="0" w:color="auto"/>
          </w:divBdr>
        </w:div>
        <w:div w:id="1643197211">
          <w:marLeft w:val="0"/>
          <w:marRight w:val="0"/>
          <w:marTop w:val="0"/>
          <w:marBottom w:val="0"/>
          <w:divBdr>
            <w:top w:val="none" w:sz="0" w:space="0" w:color="auto"/>
            <w:left w:val="none" w:sz="0" w:space="0" w:color="auto"/>
            <w:bottom w:val="none" w:sz="0" w:space="0" w:color="auto"/>
            <w:right w:val="none" w:sz="0" w:space="0" w:color="auto"/>
          </w:divBdr>
        </w:div>
        <w:div w:id="1016731866">
          <w:marLeft w:val="0"/>
          <w:marRight w:val="0"/>
          <w:marTop w:val="0"/>
          <w:marBottom w:val="0"/>
          <w:divBdr>
            <w:top w:val="none" w:sz="0" w:space="0" w:color="auto"/>
            <w:left w:val="none" w:sz="0" w:space="0" w:color="auto"/>
            <w:bottom w:val="none" w:sz="0" w:space="0" w:color="auto"/>
            <w:right w:val="none" w:sz="0" w:space="0" w:color="auto"/>
          </w:divBdr>
        </w:div>
        <w:div w:id="43457704">
          <w:marLeft w:val="0"/>
          <w:marRight w:val="0"/>
          <w:marTop w:val="0"/>
          <w:marBottom w:val="0"/>
          <w:divBdr>
            <w:top w:val="none" w:sz="0" w:space="0" w:color="auto"/>
            <w:left w:val="none" w:sz="0" w:space="0" w:color="auto"/>
            <w:bottom w:val="none" w:sz="0" w:space="0" w:color="auto"/>
            <w:right w:val="none" w:sz="0" w:space="0" w:color="auto"/>
          </w:divBdr>
        </w:div>
        <w:div w:id="1987783451">
          <w:marLeft w:val="0"/>
          <w:marRight w:val="0"/>
          <w:marTop w:val="0"/>
          <w:marBottom w:val="0"/>
          <w:divBdr>
            <w:top w:val="none" w:sz="0" w:space="0" w:color="auto"/>
            <w:left w:val="none" w:sz="0" w:space="0" w:color="auto"/>
            <w:bottom w:val="none" w:sz="0" w:space="0" w:color="auto"/>
            <w:right w:val="none" w:sz="0" w:space="0" w:color="auto"/>
          </w:divBdr>
        </w:div>
        <w:div w:id="1275357011">
          <w:marLeft w:val="0"/>
          <w:marRight w:val="0"/>
          <w:marTop w:val="0"/>
          <w:marBottom w:val="0"/>
          <w:divBdr>
            <w:top w:val="none" w:sz="0" w:space="0" w:color="auto"/>
            <w:left w:val="none" w:sz="0" w:space="0" w:color="auto"/>
            <w:bottom w:val="none" w:sz="0" w:space="0" w:color="auto"/>
            <w:right w:val="none" w:sz="0" w:space="0" w:color="auto"/>
          </w:divBdr>
        </w:div>
        <w:div w:id="104347414">
          <w:marLeft w:val="0"/>
          <w:marRight w:val="0"/>
          <w:marTop w:val="0"/>
          <w:marBottom w:val="0"/>
          <w:divBdr>
            <w:top w:val="none" w:sz="0" w:space="0" w:color="auto"/>
            <w:left w:val="none" w:sz="0" w:space="0" w:color="auto"/>
            <w:bottom w:val="none" w:sz="0" w:space="0" w:color="auto"/>
            <w:right w:val="none" w:sz="0" w:space="0" w:color="auto"/>
          </w:divBdr>
        </w:div>
        <w:div w:id="1867520258">
          <w:marLeft w:val="0"/>
          <w:marRight w:val="0"/>
          <w:marTop w:val="0"/>
          <w:marBottom w:val="0"/>
          <w:divBdr>
            <w:top w:val="none" w:sz="0" w:space="0" w:color="auto"/>
            <w:left w:val="none" w:sz="0" w:space="0" w:color="auto"/>
            <w:bottom w:val="none" w:sz="0" w:space="0" w:color="auto"/>
            <w:right w:val="none" w:sz="0" w:space="0" w:color="auto"/>
          </w:divBdr>
        </w:div>
        <w:div w:id="1991667901">
          <w:marLeft w:val="0"/>
          <w:marRight w:val="0"/>
          <w:marTop w:val="0"/>
          <w:marBottom w:val="0"/>
          <w:divBdr>
            <w:top w:val="none" w:sz="0" w:space="0" w:color="auto"/>
            <w:left w:val="none" w:sz="0" w:space="0" w:color="auto"/>
            <w:bottom w:val="none" w:sz="0" w:space="0" w:color="auto"/>
            <w:right w:val="none" w:sz="0" w:space="0" w:color="auto"/>
          </w:divBdr>
        </w:div>
        <w:div w:id="1047605776">
          <w:marLeft w:val="0"/>
          <w:marRight w:val="0"/>
          <w:marTop w:val="0"/>
          <w:marBottom w:val="0"/>
          <w:divBdr>
            <w:top w:val="none" w:sz="0" w:space="0" w:color="auto"/>
            <w:left w:val="none" w:sz="0" w:space="0" w:color="auto"/>
            <w:bottom w:val="none" w:sz="0" w:space="0" w:color="auto"/>
            <w:right w:val="none" w:sz="0" w:space="0" w:color="auto"/>
          </w:divBdr>
        </w:div>
        <w:div w:id="378361350">
          <w:marLeft w:val="0"/>
          <w:marRight w:val="0"/>
          <w:marTop w:val="0"/>
          <w:marBottom w:val="0"/>
          <w:divBdr>
            <w:top w:val="none" w:sz="0" w:space="0" w:color="auto"/>
            <w:left w:val="none" w:sz="0" w:space="0" w:color="auto"/>
            <w:bottom w:val="none" w:sz="0" w:space="0" w:color="auto"/>
            <w:right w:val="none" w:sz="0" w:space="0" w:color="auto"/>
          </w:divBdr>
        </w:div>
        <w:div w:id="1167012173">
          <w:marLeft w:val="0"/>
          <w:marRight w:val="0"/>
          <w:marTop w:val="0"/>
          <w:marBottom w:val="0"/>
          <w:divBdr>
            <w:top w:val="none" w:sz="0" w:space="0" w:color="auto"/>
            <w:left w:val="none" w:sz="0" w:space="0" w:color="auto"/>
            <w:bottom w:val="none" w:sz="0" w:space="0" w:color="auto"/>
            <w:right w:val="none" w:sz="0" w:space="0" w:color="auto"/>
          </w:divBdr>
        </w:div>
        <w:div w:id="1801721588">
          <w:marLeft w:val="0"/>
          <w:marRight w:val="0"/>
          <w:marTop w:val="0"/>
          <w:marBottom w:val="0"/>
          <w:divBdr>
            <w:top w:val="none" w:sz="0" w:space="0" w:color="auto"/>
            <w:left w:val="none" w:sz="0" w:space="0" w:color="auto"/>
            <w:bottom w:val="none" w:sz="0" w:space="0" w:color="auto"/>
            <w:right w:val="none" w:sz="0" w:space="0" w:color="auto"/>
          </w:divBdr>
        </w:div>
        <w:div w:id="707413434">
          <w:marLeft w:val="0"/>
          <w:marRight w:val="0"/>
          <w:marTop w:val="0"/>
          <w:marBottom w:val="0"/>
          <w:divBdr>
            <w:top w:val="none" w:sz="0" w:space="0" w:color="auto"/>
            <w:left w:val="none" w:sz="0" w:space="0" w:color="auto"/>
            <w:bottom w:val="none" w:sz="0" w:space="0" w:color="auto"/>
            <w:right w:val="none" w:sz="0" w:space="0" w:color="auto"/>
          </w:divBdr>
        </w:div>
        <w:div w:id="319768704">
          <w:marLeft w:val="0"/>
          <w:marRight w:val="0"/>
          <w:marTop w:val="0"/>
          <w:marBottom w:val="0"/>
          <w:divBdr>
            <w:top w:val="none" w:sz="0" w:space="0" w:color="auto"/>
            <w:left w:val="none" w:sz="0" w:space="0" w:color="auto"/>
            <w:bottom w:val="none" w:sz="0" w:space="0" w:color="auto"/>
            <w:right w:val="none" w:sz="0" w:space="0" w:color="auto"/>
          </w:divBdr>
        </w:div>
        <w:div w:id="81150669">
          <w:marLeft w:val="0"/>
          <w:marRight w:val="0"/>
          <w:marTop w:val="0"/>
          <w:marBottom w:val="0"/>
          <w:divBdr>
            <w:top w:val="none" w:sz="0" w:space="0" w:color="auto"/>
            <w:left w:val="none" w:sz="0" w:space="0" w:color="auto"/>
            <w:bottom w:val="none" w:sz="0" w:space="0" w:color="auto"/>
            <w:right w:val="none" w:sz="0" w:space="0" w:color="auto"/>
          </w:divBdr>
        </w:div>
        <w:div w:id="1361081028">
          <w:marLeft w:val="0"/>
          <w:marRight w:val="0"/>
          <w:marTop w:val="0"/>
          <w:marBottom w:val="0"/>
          <w:divBdr>
            <w:top w:val="none" w:sz="0" w:space="0" w:color="auto"/>
            <w:left w:val="none" w:sz="0" w:space="0" w:color="auto"/>
            <w:bottom w:val="none" w:sz="0" w:space="0" w:color="auto"/>
            <w:right w:val="none" w:sz="0" w:space="0" w:color="auto"/>
          </w:divBdr>
        </w:div>
        <w:div w:id="79181866">
          <w:marLeft w:val="0"/>
          <w:marRight w:val="0"/>
          <w:marTop w:val="0"/>
          <w:marBottom w:val="0"/>
          <w:divBdr>
            <w:top w:val="none" w:sz="0" w:space="0" w:color="auto"/>
            <w:left w:val="none" w:sz="0" w:space="0" w:color="auto"/>
            <w:bottom w:val="none" w:sz="0" w:space="0" w:color="auto"/>
            <w:right w:val="none" w:sz="0" w:space="0" w:color="auto"/>
          </w:divBdr>
        </w:div>
        <w:div w:id="797065580">
          <w:marLeft w:val="0"/>
          <w:marRight w:val="0"/>
          <w:marTop w:val="0"/>
          <w:marBottom w:val="0"/>
          <w:divBdr>
            <w:top w:val="none" w:sz="0" w:space="0" w:color="auto"/>
            <w:left w:val="none" w:sz="0" w:space="0" w:color="auto"/>
            <w:bottom w:val="none" w:sz="0" w:space="0" w:color="auto"/>
            <w:right w:val="none" w:sz="0" w:space="0" w:color="auto"/>
          </w:divBdr>
        </w:div>
        <w:div w:id="1860116064">
          <w:marLeft w:val="0"/>
          <w:marRight w:val="0"/>
          <w:marTop w:val="0"/>
          <w:marBottom w:val="0"/>
          <w:divBdr>
            <w:top w:val="none" w:sz="0" w:space="0" w:color="auto"/>
            <w:left w:val="none" w:sz="0" w:space="0" w:color="auto"/>
            <w:bottom w:val="none" w:sz="0" w:space="0" w:color="auto"/>
            <w:right w:val="none" w:sz="0" w:space="0" w:color="auto"/>
          </w:divBdr>
        </w:div>
        <w:div w:id="1554929043">
          <w:marLeft w:val="0"/>
          <w:marRight w:val="0"/>
          <w:marTop w:val="0"/>
          <w:marBottom w:val="0"/>
          <w:divBdr>
            <w:top w:val="none" w:sz="0" w:space="0" w:color="auto"/>
            <w:left w:val="none" w:sz="0" w:space="0" w:color="auto"/>
            <w:bottom w:val="none" w:sz="0" w:space="0" w:color="auto"/>
            <w:right w:val="none" w:sz="0" w:space="0" w:color="auto"/>
          </w:divBdr>
        </w:div>
        <w:div w:id="3671045">
          <w:marLeft w:val="0"/>
          <w:marRight w:val="0"/>
          <w:marTop w:val="0"/>
          <w:marBottom w:val="0"/>
          <w:divBdr>
            <w:top w:val="none" w:sz="0" w:space="0" w:color="auto"/>
            <w:left w:val="none" w:sz="0" w:space="0" w:color="auto"/>
            <w:bottom w:val="none" w:sz="0" w:space="0" w:color="auto"/>
            <w:right w:val="none" w:sz="0" w:space="0" w:color="auto"/>
          </w:divBdr>
        </w:div>
        <w:div w:id="1019939656">
          <w:marLeft w:val="0"/>
          <w:marRight w:val="0"/>
          <w:marTop w:val="0"/>
          <w:marBottom w:val="0"/>
          <w:divBdr>
            <w:top w:val="none" w:sz="0" w:space="0" w:color="auto"/>
            <w:left w:val="none" w:sz="0" w:space="0" w:color="auto"/>
            <w:bottom w:val="none" w:sz="0" w:space="0" w:color="auto"/>
            <w:right w:val="none" w:sz="0" w:space="0" w:color="auto"/>
          </w:divBdr>
        </w:div>
        <w:div w:id="1718508770">
          <w:marLeft w:val="0"/>
          <w:marRight w:val="0"/>
          <w:marTop w:val="0"/>
          <w:marBottom w:val="0"/>
          <w:divBdr>
            <w:top w:val="none" w:sz="0" w:space="0" w:color="auto"/>
            <w:left w:val="none" w:sz="0" w:space="0" w:color="auto"/>
            <w:bottom w:val="none" w:sz="0" w:space="0" w:color="auto"/>
            <w:right w:val="none" w:sz="0" w:space="0" w:color="auto"/>
          </w:divBdr>
        </w:div>
        <w:div w:id="2104256371">
          <w:marLeft w:val="0"/>
          <w:marRight w:val="0"/>
          <w:marTop w:val="0"/>
          <w:marBottom w:val="0"/>
          <w:divBdr>
            <w:top w:val="none" w:sz="0" w:space="0" w:color="auto"/>
            <w:left w:val="none" w:sz="0" w:space="0" w:color="auto"/>
            <w:bottom w:val="none" w:sz="0" w:space="0" w:color="auto"/>
            <w:right w:val="none" w:sz="0" w:space="0" w:color="auto"/>
          </w:divBdr>
        </w:div>
        <w:div w:id="1125004791">
          <w:marLeft w:val="0"/>
          <w:marRight w:val="0"/>
          <w:marTop w:val="0"/>
          <w:marBottom w:val="0"/>
          <w:divBdr>
            <w:top w:val="none" w:sz="0" w:space="0" w:color="auto"/>
            <w:left w:val="none" w:sz="0" w:space="0" w:color="auto"/>
            <w:bottom w:val="none" w:sz="0" w:space="0" w:color="auto"/>
            <w:right w:val="none" w:sz="0" w:space="0" w:color="auto"/>
          </w:divBdr>
        </w:div>
        <w:div w:id="1428960936">
          <w:marLeft w:val="0"/>
          <w:marRight w:val="0"/>
          <w:marTop w:val="0"/>
          <w:marBottom w:val="0"/>
          <w:divBdr>
            <w:top w:val="none" w:sz="0" w:space="0" w:color="auto"/>
            <w:left w:val="none" w:sz="0" w:space="0" w:color="auto"/>
            <w:bottom w:val="none" w:sz="0" w:space="0" w:color="auto"/>
            <w:right w:val="none" w:sz="0" w:space="0" w:color="auto"/>
          </w:divBdr>
        </w:div>
        <w:div w:id="1460684961">
          <w:marLeft w:val="0"/>
          <w:marRight w:val="0"/>
          <w:marTop w:val="0"/>
          <w:marBottom w:val="0"/>
          <w:divBdr>
            <w:top w:val="none" w:sz="0" w:space="0" w:color="auto"/>
            <w:left w:val="none" w:sz="0" w:space="0" w:color="auto"/>
            <w:bottom w:val="none" w:sz="0" w:space="0" w:color="auto"/>
            <w:right w:val="none" w:sz="0" w:space="0" w:color="auto"/>
          </w:divBdr>
        </w:div>
        <w:div w:id="2024361627">
          <w:marLeft w:val="0"/>
          <w:marRight w:val="0"/>
          <w:marTop w:val="0"/>
          <w:marBottom w:val="0"/>
          <w:divBdr>
            <w:top w:val="none" w:sz="0" w:space="0" w:color="auto"/>
            <w:left w:val="none" w:sz="0" w:space="0" w:color="auto"/>
            <w:bottom w:val="none" w:sz="0" w:space="0" w:color="auto"/>
            <w:right w:val="none" w:sz="0" w:space="0" w:color="auto"/>
          </w:divBdr>
        </w:div>
        <w:div w:id="830175563">
          <w:marLeft w:val="0"/>
          <w:marRight w:val="0"/>
          <w:marTop w:val="0"/>
          <w:marBottom w:val="0"/>
          <w:divBdr>
            <w:top w:val="none" w:sz="0" w:space="0" w:color="auto"/>
            <w:left w:val="none" w:sz="0" w:space="0" w:color="auto"/>
            <w:bottom w:val="none" w:sz="0" w:space="0" w:color="auto"/>
            <w:right w:val="none" w:sz="0" w:space="0" w:color="auto"/>
          </w:divBdr>
        </w:div>
        <w:div w:id="1569194973">
          <w:marLeft w:val="0"/>
          <w:marRight w:val="0"/>
          <w:marTop w:val="0"/>
          <w:marBottom w:val="0"/>
          <w:divBdr>
            <w:top w:val="none" w:sz="0" w:space="0" w:color="auto"/>
            <w:left w:val="none" w:sz="0" w:space="0" w:color="auto"/>
            <w:bottom w:val="none" w:sz="0" w:space="0" w:color="auto"/>
            <w:right w:val="none" w:sz="0" w:space="0" w:color="auto"/>
          </w:divBdr>
        </w:div>
        <w:div w:id="909534533">
          <w:marLeft w:val="0"/>
          <w:marRight w:val="0"/>
          <w:marTop w:val="0"/>
          <w:marBottom w:val="0"/>
          <w:divBdr>
            <w:top w:val="none" w:sz="0" w:space="0" w:color="auto"/>
            <w:left w:val="none" w:sz="0" w:space="0" w:color="auto"/>
            <w:bottom w:val="none" w:sz="0" w:space="0" w:color="auto"/>
            <w:right w:val="none" w:sz="0" w:space="0" w:color="auto"/>
          </w:divBdr>
        </w:div>
        <w:div w:id="600528896">
          <w:marLeft w:val="0"/>
          <w:marRight w:val="0"/>
          <w:marTop w:val="0"/>
          <w:marBottom w:val="0"/>
          <w:divBdr>
            <w:top w:val="none" w:sz="0" w:space="0" w:color="auto"/>
            <w:left w:val="none" w:sz="0" w:space="0" w:color="auto"/>
            <w:bottom w:val="none" w:sz="0" w:space="0" w:color="auto"/>
            <w:right w:val="none" w:sz="0" w:space="0" w:color="auto"/>
          </w:divBdr>
        </w:div>
        <w:div w:id="616791680">
          <w:marLeft w:val="0"/>
          <w:marRight w:val="0"/>
          <w:marTop w:val="0"/>
          <w:marBottom w:val="0"/>
          <w:divBdr>
            <w:top w:val="none" w:sz="0" w:space="0" w:color="auto"/>
            <w:left w:val="none" w:sz="0" w:space="0" w:color="auto"/>
            <w:bottom w:val="none" w:sz="0" w:space="0" w:color="auto"/>
            <w:right w:val="none" w:sz="0" w:space="0" w:color="auto"/>
          </w:divBdr>
        </w:div>
        <w:div w:id="459032434">
          <w:marLeft w:val="0"/>
          <w:marRight w:val="0"/>
          <w:marTop w:val="0"/>
          <w:marBottom w:val="0"/>
          <w:divBdr>
            <w:top w:val="none" w:sz="0" w:space="0" w:color="auto"/>
            <w:left w:val="none" w:sz="0" w:space="0" w:color="auto"/>
            <w:bottom w:val="none" w:sz="0" w:space="0" w:color="auto"/>
            <w:right w:val="none" w:sz="0" w:space="0" w:color="auto"/>
          </w:divBdr>
        </w:div>
        <w:div w:id="24330360">
          <w:marLeft w:val="0"/>
          <w:marRight w:val="0"/>
          <w:marTop w:val="0"/>
          <w:marBottom w:val="0"/>
          <w:divBdr>
            <w:top w:val="none" w:sz="0" w:space="0" w:color="auto"/>
            <w:left w:val="none" w:sz="0" w:space="0" w:color="auto"/>
            <w:bottom w:val="none" w:sz="0" w:space="0" w:color="auto"/>
            <w:right w:val="none" w:sz="0" w:space="0" w:color="auto"/>
          </w:divBdr>
        </w:div>
        <w:div w:id="1739550860">
          <w:marLeft w:val="0"/>
          <w:marRight w:val="0"/>
          <w:marTop w:val="0"/>
          <w:marBottom w:val="0"/>
          <w:divBdr>
            <w:top w:val="none" w:sz="0" w:space="0" w:color="auto"/>
            <w:left w:val="none" w:sz="0" w:space="0" w:color="auto"/>
            <w:bottom w:val="none" w:sz="0" w:space="0" w:color="auto"/>
            <w:right w:val="none" w:sz="0" w:space="0" w:color="auto"/>
          </w:divBdr>
        </w:div>
        <w:div w:id="1198592178">
          <w:marLeft w:val="0"/>
          <w:marRight w:val="0"/>
          <w:marTop w:val="0"/>
          <w:marBottom w:val="0"/>
          <w:divBdr>
            <w:top w:val="none" w:sz="0" w:space="0" w:color="auto"/>
            <w:left w:val="none" w:sz="0" w:space="0" w:color="auto"/>
            <w:bottom w:val="none" w:sz="0" w:space="0" w:color="auto"/>
            <w:right w:val="none" w:sz="0" w:space="0" w:color="auto"/>
          </w:divBdr>
        </w:div>
        <w:div w:id="296037438">
          <w:marLeft w:val="0"/>
          <w:marRight w:val="0"/>
          <w:marTop w:val="0"/>
          <w:marBottom w:val="0"/>
          <w:divBdr>
            <w:top w:val="none" w:sz="0" w:space="0" w:color="auto"/>
            <w:left w:val="none" w:sz="0" w:space="0" w:color="auto"/>
            <w:bottom w:val="none" w:sz="0" w:space="0" w:color="auto"/>
            <w:right w:val="none" w:sz="0" w:space="0" w:color="auto"/>
          </w:divBdr>
        </w:div>
        <w:div w:id="1336954051">
          <w:marLeft w:val="0"/>
          <w:marRight w:val="0"/>
          <w:marTop w:val="0"/>
          <w:marBottom w:val="0"/>
          <w:divBdr>
            <w:top w:val="none" w:sz="0" w:space="0" w:color="auto"/>
            <w:left w:val="none" w:sz="0" w:space="0" w:color="auto"/>
            <w:bottom w:val="none" w:sz="0" w:space="0" w:color="auto"/>
            <w:right w:val="none" w:sz="0" w:space="0" w:color="auto"/>
          </w:divBdr>
        </w:div>
        <w:div w:id="1835880434">
          <w:marLeft w:val="0"/>
          <w:marRight w:val="0"/>
          <w:marTop w:val="0"/>
          <w:marBottom w:val="0"/>
          <w:divBdr>
            <w:top w:val="none" w:sz="0" w:space="0" w:color="auto"/>
            <w:left w:val="none" w:sz="0" w:space="0" w:color="auto"/>
            <w:bottom w:val="none" w:sz="0" w:space="0" w:color="auto"/>
            <w:right w:val="none" w:sz="0" w:space="0" w:color="auto"/>
          </w:divBdr>
        </w:div>
        <w:div w:id="94326635">
          <w:marLeft w:val="0"/>
          <w:marRight w:val="0"/>
          <w:marTop w:val="0"/>
          <w:marBottom w:val="0"/>
          <w:divBdr>
            <w:top w:val="none" w:sz="0" w:space="0" w:color="auto"/>
            <w:left w:val="none" w:sz="0" w:space="0" w:color="auto"/>
            <w:bottom w:val="none" w:sz="0" w:space="0" w:color="auto"/>
            <w:right w:val="none" w:sz="0" w:space="0" w:color="auto"/>
          </w:divBdr>
        </w:div>
        <w:div w:id="1333410723">
          <w:marLeft w:val="0"/>
          <w:marRight w:val="0"/>
          <w:marTop w:val="0"/>
          <w:marBottom w:val="0"/>
          <w:divBdr>
            <w:top w:val="none" w:sz="0" w:space="0" w:color="auto"/>
            <w:left w:val="none" w:sz="0" w:space="0" w:color="auto"/>
            <w:bottom w:val="none" w:sz="0" w:space="0" w:color="auto"/>
            <w:right w:val="none" w:sz="0" w:space="0" w:color="auto"/>
          </w:divBdr>
        </w:div>
        <w:div w:id="2118866178">
          <w:marLeft w:val="0"/>
          <w:marRight w:val="0"/>
          <w:marTop w:val="0"/>
          <w:marBottom w:val="0"/>
          <w:divBdr>
            <w:top w:val="none" w:sz="0" w:space="0" w:color="auto"/>
            <w:left w:val="none" w:sz="0" w:space="0" w:color="auto"/>
            <w:bottom w:val="none" w:sz="0" w:space="0" w:color="auto"/>
            <w:right w:val="none" w:sz="0" w:space="0" w:color="auto"/>
          </w:divBdr>
        </w:div>
        <w:div w:id="1437024458">
          <w:marLeft w:val="0"/>
          <w:marRight w:val="0"/>
          <w:marTop w:val="0"/>
          <w:marBottom w:val="0"/>
          <w:divBdr>
            <w:top w:val="none" w:sz="0" w:space="0" w:color="auto"/>
            <w:left w:val="none" w:sz="0" w:space="0" w:color="auto"/>
            <w:bottom w:val="none" w:sz="0" w:space="0" w:color="auto"/>
            <w:right w:val="none" w:sz="0" w:space="0" w:color="auto"/>
          </w:divBdr>
        </w:div>
        <w:div w:id="505360618">
          <w:marLeft w:val="0"/>
          <w:marRight w:val="0"/>
          <w:marTop w:val="0"/>
          <w:marBottom w:val="0"/>
          <w:divBdr>
            <w:top w:val="none" w:sz="0" w:space="0" w:color="auto"/>
            <w:left w:val="none" w:sz="0" w:space="0" w:color="auto"/>
            <w:bottom w:val="none" w:sz="0" w:space="0" w:color="auto"/>
            <w:right w:val="none" w:sz="0" w:space="0" w:color="auto"/>
          </w:divBdr>
        </w:div>
        <w:div w:id="261686067">
          <w:marLeft w:val="0"/>
          <w:marRight w:val="0"/>
          <w:marTop w:val="0"/>
          <w:marBottom w:val="0"/>
          <w:divBdr>
            <w:top w:val="none" w:sz="0" w:space="0" w:color="auto"/>
            <w:left w:val="none" w:sz="0" w:space="0" w:color="auto"/>
            <w:bottom w:val="none" w:sz="0" w:space="0" w:color="auto"/>
            <w:right w:val="none" w:sz="0" w:space="0" w:color="auto"/>
          </w:divBdr>
        </w:div>
        <w:div w:id="1257862179">
          <w:marLeft w:val="0"/>
          <w:marRight w:val="0"/>
          <w:marTop w:val="0"/>
          <w:marBottom w:val="0"/>
          <w:divBdr>
            <w:top w:val="none" w:sz="0" w:space="0" w:color="auto"/>
            <w:left w:val="none" w:sz="0" w:space="0" w:color="auto"/>
            <w:bottom w:val="none" w:sz="0" w:space="0" w:color="auto"/>
            <w:right w:val="none" w:sz="0" w:space="0" w:color="auto"/>
          </w:divBdr>
        </w:div>
        <w:div w:id="2146652921">
          <w:marLeft w:val="0"/>
          <w:marRight w:val="0"/>
          <w:marTop w:val="0"/>
          <w:marBottom w:val="0"/>
          <w:divBdr>
            <w:top w:val="none" w:sz="0" w:space="0" w:color="auto"/>
            <w:left w:val="none" w:sz="0" w:space="0" w:color="auto"/>
            <w:bottom w:val="none" w:sz="0" w:space="0" w:color="auto"/>
            <w:right w:val="none" w:sz="0" w:space="0" w:color="auto"/>
          </w:divBdr>
        </w:div>
        <w:div w:id="1212031949">
          <w:marLeft w:val="0"/>
          <w:marRight w:val="0"/>
          <w:marTop w:val="0"/>
          <w:marBottom w:val="0"/>
          <w:divBdr>
            <w:top w:val="none" w:sz="0" w:space="0" w:color="auto"/>
            <w:left w:val="none" w:sz="0" w:space="0" w:color="auto"/>
            <w:bottom w:val="none" w:sz="0" w:space="0" w:color="auto"/>
            <w:right w:val="none" w:sz="0" w:space="0" w:color="auto"/>
          </w:divBdr>
        </w:div>
        <w:div w:id="8801647">
          <w:marLeft w:val="0"/>
          <w:marRight w:val="0"/>
          <w:marTop w:val="0"/>
          <w:marBottom w:val="0"/>
          <w:divBdr>
            <w:top w:val="none" w:sz="0" w:space="0" w:color="auto"/>
            <w:left w:val="none" w:sz="0" w:space="0" w:color="auto"/>
            <w:bottom w:val="none" w:sz="0" w:space="0" w:color="auto"/>
            <w:right w:val="none" w:sz="0" w:space="0" w:color="auto"/>
          </w:divBdr>
        </w:div>
        <w:div w:id="1281886068">
          <w:marLeft w:val="0"/>
          <w:marRight w:val="0"/>
          <w:marTop w:val="0"/>
          <w:marBottom w:val="0"/>
          <w:divBdr>
            <w:top w:val="none" w:sz="0" w:space="0" w:color="auto"/>
            <w:left w:val="none" w:sz="0" w:space="0" w:color="auto"/>
            <w:bottom w:val="none" w:sz="0" w:space="0" w:color="auto"/>
            <w:right w:val="none" w:sz="0" w:space="0" w:color="auto"/>
          </w:divBdr>
        </w:div>
        <w:div w:id="77335799">
          <w:marLeft w:val="0"/>
          <w:marRight w:val="0"/>
          <w:marTop w:val="0"/>
          <w:marBottom w:val="0"/>
          <w:divBdr>
            <w:top w:val="none" w:sz="0" w:space="0" w:color="auto"/>
            <w:left w:val="none" w:sz="0" w:space="0" w:color="auto"/>
            <w:bottom w:val="none" w:sz="0" w:space="0" w:color="auto"/>
            <w:right w:val="none" w:sz="0" w:space="0" w:color="auto"/>
          </w:divBdr>
        </w:div>
        <w:div w:id="1841040491">
          <w:marLeft w:val="0"/>
          <w:marRight w:val="0"/>
          <w:marTop w:val="0"/>
          <w:marBottom w:val="0"/>
          <w:divBdr>
            <w:top w:val="none" w:sz="0" w:space="0" w:color="auto"/>
            <w:left w:val="none" w:sz="0" w:space="0" w:color="auto"/>
            <w:bottom w:val="none" w:sz="0" w:space="0" w:color="auto"/>
            <w:right w:val="none" w:sz="0" w:space="0" w:color="auto"/>
          </w:divBdr>
        </w:div>
        <w:div w:id="2036348218">
          <w:marLeft w:val="0"/>
          <w:marRight w:val="0"/>
          <w:marTop w:val="0"/>
          <w:marBottom w:val="0"/>
          <w:divBdr>
            <w:top w:val="none" w:sz="0" w:space="0" w:color="auto"/>
            <w:left w:val="none" w:sz="0" w:space="0" w:color="auto"/>
            <w:bottom w:val="none" w:sz="0" w:space="0" w:color="auto"/>
            <w:right w:val="none" w:sz="0" w:space="0" w:color="auto"/>
          </w:divBdr>
        </w:div>
        <w:div w:id="476335185">
          <w:marLeft w:val="0"/>
          <w:marRight w:val="0"/>
          <w:marTop w:val="0"/>
          <w:marBottom w:val="0"/>
          <w:divBdr>
            <w:top w:val="none" w:sz="0" w:space="0" w:color="auto"/>
            <w:left w:val="none" w:sz="0" w:space="0" w:color="auto"/>
            <w:bottom w:val="none" w:sz="0" w:space="0" w:color="auto"/>
            <w:right w:val="none" w:sz="0" w:space="0" w:color="auto"/>
          </w:divBdr>
        </w:div>
        <w:div w:id="1386025727">
          <w:marLeft w:val="0"/>
          <w:marRight w:val="0"/>
          <w:marTop w:val="0"/>
          <w:marBottom w:val="0"/>
          <w:divBdr>
            <w:top w:val="none" w:sz="0" w:space="0" w:color="auto"/>
            <w:left w:val="none" w:sz="0" w:space="0" w:color="auto"/>
            <w:bottom w:val="none" w:sz="0" w:space="0" w:color="auto"/>
            <w:right w:val="none" w:sz="0" w:space="0" w:color="auto"/>
          </w:divBdr>
        </w:div>
        <w:div w:id="1242787466">
          <w:marLeft w:val="0"/>
          <w:marRight w:val="0"/>
          <w:marTop w:val="0"/>
          <w:marBottom w:val="0"/>
          <w:divBdr>
            <w:top w:val="none" w:sz="0" w:space="0" w:color="auto"/>
            <w:left w:val="none" w:sz="0" w:space="0" w:color="auto"/>
            <w:bottom w:val="none" w:sz="0" w:space="0" w:color="auto"/>
            <w:right w:val="none" w:sz="0" w:space="0" w:color="auto"/>
          </w:divBdr>
        </w:div>
        <w:div w:id="1072655657">
          <w:marLeft w:val="0"/>
          <w:marRight w:val="0"/>
          <w:marTop w:val="0"/>
          <w:marBottom w:val="0"/>
          <w:divBdr>
            <w:top w:val="none" w:sz="0" w:space="0" w:color="auto"/>
            <w:left w:val="none" w:sz="0" w:space="0" w:color="auto"/>
            <w:bottom w:val="none" w:sz="0" w:space="0" w:color="auto"/>
            <w:right w:val="none" w:sz="0" w:space="0" w:color="auto"/>
          </w:divBdr>
        </w:div>
        <w:div w:id="1884438963">
          <w:marLeft w:val="0"/>
          <w:marRight w:val="0"/>
          <w:marTop w:val="0"/>
          <w:marBottom w:val="0"/>
          <w:divBdr>
            <w:top w:val="none" w:sz="0" w:space="0" w:color="auto"/>
            <w:left w:val="none" w:sz="0" w:space="0" w:color="auto"/>
            <w:bottom w:val="none" w:sz="0" w:space="0" w:color="auto"/>
            <w:right w:val="none" w:sz="0" w:space="0" w:color="auto"/>
          </w:divBdr>
        </w:div>
        <w:div w:id="258955794">
          <w:marLeft w:val="0"/>
          <w:marRight w:val="0"/>
          <w:marTop w:val="0"/>
          <w:marBottom w:val="0"/>
          <w:divBdr>
            <w:top w:val="none" w:sz="0" w:space="0" w:color="auto"/>
            <w:left w:val="none" w:sz="0" w:space="0" w:color="auto"/>
            <w:bottom w:val="none" w:sz="0" w:space="0" w:color="auto"/>
            <w:right w:val="none" w:sz="0" w:space="0" w:color="auto"/>
          </w:divBdr>
        </w:div>
        <w:div w:id="1981038817">
          <w:marLeft w:val="0"/>
          <w:marRight w:val="0"/>
          <w:marTop w:val="0"/>
          <w:marBottom w:val="0"/>
          <w:divBdr>
            <w:top w:val="none" w:sz="0" w:space="0" w:color="auto"/>
            <w:left w:val="none" w:sz="0" w:space="0" w:color="auto"/>
            <w:bottom w:val="none" w:sz="0" w:space="0" w:color="auto"/>
            <w:right w:val="none" w:sz="0" w:space="0" w:color="auto"/>
          </w:divBdr>
        </w:div>
        <w:div w:id="570580268">
          <w:marLeft w:val="0"/>
          <w:marRight w:val="0"/>
          <w:marTop w:val="0"/>
          <w:marBottom w:val="0"/>
          <w:divBdr>
            <w:top w:val="none" w:sz="0" w:space="0" w:color="auto"/>
            <w:left w:val="none" w:sz="0" w:space="0" w:color="auto"/>
            <w:bottom w:val="none" w:sz="0" w:space="0" w:color="auto"/>
            <w:right w:val="none" w:sz="0" w:space="0" w:color="auto"/>
          </w:divBdr>
        </w:div>
      </w:divsChild>
    </w:div>
    <w:div w:id="1234586076">
      <w:bodyDiv w:val="1"/>
      <w:marLeft w:val="0"/>
      <w:marRight w:val="0"/>
      <w:marTop w:val="0"/>
      <w:marBottom w:val="0"/>
      <w:divBdr>
        <w:top w:val="none" w:sz="0" w:space="0" w:color="auto"/>
        <w:left w:val="none" w:sz="0" w:space="0" w:color="auto"/>
        <w:bottom w:val="none" w:sz="0" w:space="0" w:color="auto"/>
        <w:right w:val="none" w:sz="0" w:space="0" w:color="auto"/>
      </w:divBdr>
      <w:divsChild>
        <w:div w:id="1364017515">
          <w:marLeft w:val="0"/>
          <w:marRight w:val="0"/>
          <w:marTop w:val="0"/>
          <w:marBottom w:val="0"/>
          <w:divBdr>
            <w:top w:val="none" w:sz="0" w:space="0" w:color="auto"/>
            <w:left w:val="none" w:sz="0" w:space="0" w:color="auto"/>
            <w:bottom w:val="none" w:sz="0" w:space="0" w:color="auto"/>
            <w:right w:val="none" w:sz="0" w:space="0" w:color="auto"/>
          </w:divBdr>
        </w:div>
        <w:div w:id="1406494562">
          <w:marLeft w:val="0"/>
          <w:marRight w:val="0"/>
          <w:marTop w:val="0"/>
          <w:marBottom w:val="0"/>
          <w:divBdr>
            <w:top w:val="none" w:sz="0" w:space="0" w:color="auto"/>
            <w:left w:val="none" w:sz="0" w:space="0" w:color="auto"/>
            <w:bottom w:val="none" w:sz="0" w:space="0" w:color="auto"/>
            <w:right w:val="none" w:sz="0" w:space="0" w:color="auto"/>
          </w:divBdr>
        </w:div>
        <w:div w:id="1117066715">
          <w:marLeft w:val="0"/>
          <w:marRight w:val="0"/>
          <w:marTop w:val="0"/>
          <w:marBottom w:val="0"/>
          <w:divBdr>
            <w:top w:val="none" w:sz="0" w:space="0" w:color="auto"/>
            <w:left w:val="none" w:sz="0" w:space="0" w:color="auto"/>
            <w:bottom w:val="none" w:sz="0" w:space="0" w:color="auto"/>
            <w:right w:val="none" w:sz="0" w:space="0" w:color="auto"/>
          </w:divBdr>
        </w:div>
        <w:div w:id="1850218290">
          <w:marLeft w:val="0"/>
          <w:marRight w:val="0"/>
          <w:marTop w:val="0"/>
          <w:marBottom w:val="0"/>
          <w:divBdr>
            <w:top w:val="none" w:sz="0" w:space="0" w:color="auto"/>
            <w:left w:val="none" w:sz="0" w:space="0" w:color="auto"/>
            <w:bottom w:val="none" w:sz="0" w:space="0" w:color="auto"/>
            <w:right w:val="none" w:sz="0" w:space="0" w:color="auto"/>
          </w:divBdr>
        </w:div>
        <w:div w:id="1802575544">
          <w:marLeft w:val="0"/>
          <w:marRight w:val="0"/>
          <w:marTop w:val="0"/>
          <w:marBottom w:val="0"/>
          <w:divBdr>
            <w:top w:val="none" w:sz="0" w:space="0" w:color="auto"/>
            <w:left w:val="none" w:sz="0" w:space="0" w:color="auto"/>
            <w:bottom w:val="none" w:sz="0" w:space="0" w:color="auto"/>
            <w:right w:val="none" w:sz="0" w:space="0" w:color="auto"/>
          </w:divBdr>
        </w:div>
        <w:div w:id="196088026">
          <w:marLeft w:val="0"/>
          <w:marRight w:val="0"/>
          <w:marTop w:val="0"/>
          <w:marBottom w:val="0"/>
          <w:divBdr>
            <w:top w:val="none" w:sz="0" w:space="0" w:color="auto"/>
            <w:left w:val="none" w:sz="0" w:space="0" w:color="auto"/>
            <w:bottom w:val="none" w:sz="0" w:space="0" w:color="auto"/>
            <w:right w:val="none" w:sz="0" w:space="0" w:color="auto"/>
          </w:divBdr>
        </w:div>
        <w:div w:id="2134786807">
          <w:marLeft w:val="0"/>
          <w:marRight w:val="0"/>
          <w:marTop w:val="0"/>
          <w:marBottom w:val="0"/>
          <w:divBdr>
            <w:top w:val="none" w:sz="0" w:space="0" w:color="auto"/>
            <w:left w:val="none" w:sz="0" w:space="0" w:color="auto"/>
            <w:bottom w:val="none" w:sz="0" w:space="0" w:color="auto"/>
            <w:right w:val="none" w:sz="0" w:space="0" w:color="auto"/>
          </w:divBdr>
        </w:div>
        <w:div w:id="172652756">
          <w:marLeft w:val="0"/>
          <w:marRight w:val="0"/>
          <w:marTop w:val="0"/>
          <w:marBottom w:val="0"/>
          <w:divBdr>
            <w:top w:val="none" w:sz="0" w:space="0" w:color="auto"/>
            <w:left w:val="none" w:sz="0" w:space="0" w:color="auto"/>
            <w:bottom w:val="none" w:sz="0" w:space="0" w:color="auto"/>
            <w:right w:val="none" w:sz="0" w:space="0" w:color="auto"/>
          </w:divBdr>
        </w:div>
      </w:divsChild>
    </w:div>
    <w:div w:id="1263220552">
      <w:bodyDiv w:val="1"/>
      <w:marLeft w:val="0"/>
      <w:marRight w:val="0"/>
      <w:marTop w:val="0"/>
      <w:marBottom w:val="0"/>
      <w:divBdr>
        <w:top w:val="none" w:sz="0" w:space="0" w:color="auto"/>
        <w:left w:val="none" w:sz="0" w:space="0" w:color="auto"/>
        <w:bottom w:val="none" w:sz="0" w:space="0" w:color="auto"/>
        <w:right w:val="none" w:sz="0" w:space="0" w:color="auto"/>
      </w:divBdr>
      <w:divsChild>
        <w:div w:id="577832739">
          <w:marLeft w:val="0"/>
          <w:marRight w:val="0"/>
          <w:marTop w:val="0"/>
          <w:marBottom w:val="0"/>
          <w:divBdr>
            <w:top w:val="none" w:sz="0" w:space="0" w:color="auto"/>
            <w:left w:val="none" w:sz="0" w:space="0" w:color="auto"/>
            <w:bottom w:val="none" w:sz="0" w:space="0" w:color="auto"/>
            <w:right w:val="none" w:sz="0" w:space="0" w:color="auto"/>
          </w:divBdr>
        </w:div>
        <w:div w:id="1587686358">
          <w:marLeft w:val="0"/>
          <w:marRight w:val="0"/>
          <w:marTop w:val="0"/>
          <w:marBottom w:val="0"/>
          <w:divBdr>
            <w:top w:val="none" w:sz="0" w:space="0" w:color="auto"/>
            <w:left w:val="none" w:sz="0" w:space="0" w:color="auto"/>
            <w:bottom w:val="none" w:sz="0" w:space="0" w:color="auto"/>
            <w:right w:val="none" w:sz="0" w:space="0" w:color="auto"/>
          </w:divBdr>
        </w:div>
        <w:div w:id="1228960413">
          <w:marLeft w:val="0"/>
          <w:marRight w:val="0"/>
          <w:marTop w:val="0"/>
          <w:marBottom w:val="0"/>
          <w:divBdr>
            <w:top w:val="none" w:sz="0" w:space="0" w:color="auto"/>
            <w:left w:val="none" w:sz="0" w:space="0" w:color="auto"/>
            <w:bottom w:val="none" w:sz="0" w:space="0" w:color="auto"/>
            <w:right w:val="none" w:sz="0" w:space="0" w:color="auto"/>
          </w:divBdr>
        </w:div>
      </w:divsChild>
    </w:div>
    <w:div w:id="1295064870">
      <w:bodyDiv w:val="1"/>
      <w:marLeft w:val="0"/>
      <w:marRight w:val="0"/>
      <w:marTop w:val="0"/>
      <w:marBottom w:val="0"/>
      <w:divBdr>
        <w:top w:val="none" w:sz="0" w:space="0" w:color="auto"/>
        <w:left w:val="none" w:sz="0" w:space="0" w:color="auto"/>
        <w:bottom w:val="none" w:sz="0" w:space="0" w:color="auto"/>
        <w:right w:val="none" w:sz="0" w:space="0" w:color="auto"/>
      </w:divBdr>
    </w:div>
    <w:div w:id="1308048842">
      <w:bodyDiv w:val="1"/>
      <w:marLeft w:val="0"/>
      <w:marRight w:val="0"/>
      <w:marTop w:val="0"/>
      <w:marBottom w:val="0"/>
      <w:divBdr>
        <w:top w:val="none" w:sz="0" w:space="0" w:color="auto"/>
        <w:left w:val="none" w:sz="0" w:space="0" w:color="auto"/>
        <w:bottom w:val="none" w:sz="0" w:space="0" w:color="auto"/>
        <w:right w:val="none" w:sz="0" w:space="0" w:color="auto"/>
      </w:divBdr>
    </w:div>
    <w:div w:id="1311787211">
      <w:bodyDiv w:val="1"/>
      <w:marLeft w:val="0"/>
      <w:marRight w:val="0"/>
      <w:marTop w:val="0"/>
      <w:marBottom w:val="0"/>
      <w:divBdr>
        <w:top w:val="none" w:sz="0" w:space="0" w:color="auto"/>
        <w:left w:val="none" w:sz="0" w:space="0" w:color="auto"/>
        <w:bottom w:val="none" w:sz="0" w:space="0" w:color="auto"/>
        <w:right w:val="none" w:sz="0" w:space="0" w:color="auto"/>
      </w:divBdr>
      <w:divsChild>
        <w:div w:id="2084059197">
          <w:marLeft w:val="0"/>
          <w:marRight w:val="0"/>
          <w:marTop w:val="0"/>
          <w:marBottom w:val="0"/>
          <w:divBdr>
            <w:top w:val="none" w:sz="0" w:space="0" w:color="auto"/>
            <w:left w:val="none" w:sz="0" w:space="0" w:color="auto"/>
            <w:bottom w:val="none" w:sz="0" w:space="0" w:color="auto"/>
            <w:right w:val="none" w:sz="0" w:space="0" w:color="auto"/>
          </w:divBdr>
        </w:div>
        <w:div w:id="625963812">
          <w:marLeft w:val="0"/>
          <w:marRight w:val="0"/>
          <w:marTop w:val="0"/>
          <w:marBottom w:val="0"/>
          <w:divBdr>
            <w:top w:val="none" w:sz="0" w:space="0" w:color="auto"/>
            <w:left w:val="none" w:sz="0" w:space="0" w:color="auto"/>
            <w:bottom w:val="none" w:sz="0" w:space="0" w:color="auto"/>
            <w:right w:val="none" w:sz="0" w:space="0" w:color="auto"/>
          </w:divBdr>
        </w:div>
        <w:div w:id="1681278483">
          <w:marLeft w:val="0"/>
          <w:marRight w:val="0"/>
          <w:marTop w:val="0"/>
          <w:marBottom w:val="0"/>
          <w:divBdr>
            <w:top w:val="none" w:sz="0" w:space="0" w:color="auto"/>
            <w:left w:val="none" w:sz="0" w:space="0" w:color="auto"/>
            <w:bottom w:val="none" w:sz="0" w:space="0" w:color="auto"/>
            <w:right w:val="none" w:sz="0" w:space="0" w:color="auto"/>
          </w:divBdr>
        </w:div>
        <w:div w:id="1949197431">
          <w:marLeft w:val="0"/>
          <w:marRight w:val="0"/>
          <w:marTop w:val="0"/>
          <w:marBottom w:val="0"/>
          <w:divBdr>
            <w:top w:val="none" w:sz="0" w:space="0" w:color="auto"/>
            <w:left w:val="none" w:sz="0" w:space="0" w:color="auto"/>
            <w:bottom w:val="none" w:sz="0" w:space="0" w:color="auto"/>
            <w:right w:val="none" w:sz="0" w:space="0" w:color="auto"/>
          </w:divBdr>
        </w:div>
      </w:divsChild>
    </w:div>
    <w:div w:id="1362167796">
      <w:bodyDiv w:val="1"/>
      <w:marLeft w:val="0"/>
      <w:marRight w:val="0"/>
      <w:marTop w:val="0"/>
      <w:marBottom w:val="0"/>
      <w:divBdr>
        <w:top w:val="none" w:sz="0" w:space="0" w:color="auto"/>
        <w:left w:val="none" w:sz="0" w:space="0" w:color="auto"/>
        <w:bottom w:val="none" w:sz="0" w:space="0" w:color="auto"/>
        <w:right w:val="none" w:sz="0" w:space="0" w:color="auto"/>
      </w:divBdr>
      <w:divsChild>
        <w:div w:id="1839492384">
          <w:marLeft w:val="0"/>
          <w:marRight w:val="0"/>
          <w:marTop w:val="0"/>
          <w:marBottom w:val="0"/>
          <w:divBdr>
            <w:top w:val="none" w:sz="0" w:space="0" w:color="auto"/>
            <w:left w:val="none" w:sz="0" w:space="0" w:color="auto"/>
            <w:bottom w:val="none" w:sz="0" w:space="0" w:color="auto"/>
            <w:right w:val="none" w:sz="0" w:space="0" w:color="auto"/>
          </w:divBdr>
        </w:div>
      </w:divsChild>
    </w:div>
    <w:div w:id="1371416597">
      <w:bodyDiv w:val="1"/>
      <w:marLeft w:val="0"/>
      <w:marRight w:val="0"/>
      <w:marTop w:val="0"/>
      <w:marBottom w:val="0"/>
      <w:divBdr>
        <w:top w:val="none" w:sz="0" w:space="0" w:color="auto"/>
        <w:left w:val="none" w:sz="0" w:space="0" w:color="auto"/>
        <w:bottom w:val="none" w:sz="0" w:space="0" w:color="auto"/>
        <w:right w:val="none" w:sz="0" w:space="0" w:color="auto"/>
      </w:divBdr>
    </w:div>
    <w:div w:id="1387535129">
      <w:bodyDiv w:val="1"/>
      <w:marLeft w:val="0"/>
      <w:marRight w:val="0"/>
      <w:marTop w:val="0"/>
      <w:marBottom w:val="0"/>
      <w:divBdr>
        <w:top w:val="none" w:sz="0" w:space="0" w:color="auto"/>
        <w:left w:val="none" w:sz="0" w:space="0" w:color="auto"/>
        <w:bottom w:val="none" w:sz="0" w:space="0" w:color="auto"/>
        <w:right w:val="none" w:sz="0" w:space="0" w:color="auto"/>
      </w:divBdr>
      <w:divsChild>
        <w:div w:id="1492016240">
          <w:marLeft w:val="0"/>
          <w:marRight w:val="0"/>
          <w:marTop w:val="0"/>
          <w:marBottom w:val="0"/>
          <w:divBdr>
            <w:top w:val="none" w:sz="0" w:space="0" w:color="auto"/>
            <w:left w:val="none" w:sz="0" w:space="0" w:color="auto"/>
            <w:bottom w:val="none" w:sz="0" w:space="0" w:color="auto"/>
            <w:right w:val="none" w:sz="0" w:space="0" w:color="auto"/>
          </w:divBdr>
        </w:div>
        <w:div w:id="1467820154">
          <w:marLeft w:val="0"/>
          <w:marRight w:val="0"/>
          <w:marTop w:val="0"/>
          <w:marBottom w:val="0"/>
          <w:divBdr>
            <w:top w:val="none" w:sz="0" w:space="0" w:color="auto"/>
            <w:left w:val="none" w:sz="0" w:space="0" w:color="auto"/>
            <w:bottom w:val="none" w:sz="0" w:space="0" w:color="auto"/>
            <w:right w:val="none" w:sz="0" w:space="0" w:color="auto"/>
          </w:divBdr>
        </w:div>
        <w:div w:id="1648784590">
          <w:marLeft w:val="0"/>
          <w:marRight w:val="0"/>
          <w:marTop w:val="0"/>
          <w:marBottom w:val="0"/>
          <w:divBdr>
            <w:top w:val="none" w:sz="0" w:space="0" w:color="auto"/>
            <w:left w:val="none" w:sz="0" w:space="0" w:color="auto"/>
            <w:bottom w:val="none" w:sz="0" w:space="0" w:color="auto"/>
            <w:right w:val="none" w:sz="0" w:space="0" w:color="auto"/>
          </w:divBdr>
        </w:div>
        <w:div w:id="644240843">
          <w:marLeft w:val="0"/>
          <w:marRight w:val="0"/>
          <w:marTop w:val="0"/>
          <w:marBottom w:val="0"/>
          <w:divBdr>
            <w:top w:val="none" w:sz="0" w:space="0" w:color="auto"/>
            <w:left w:val="none" w:sz="0" w:space="0" w:color="auto"/>
            <w:bottom w:val="none" w:sz="0" w:space="0" w:color="auto"/>
            <w:right w:val="none" w:sz="0" w:space="0" w:color="auto"/>
          </w:divBdr>
        </w:div>
        <w:div w:id="2104111422">
          <w:marLeft w:val="0"/>
          <w:marRight w:val="0"/>
          <w:marTop w:val="0"/>
          <w:marBottom w:val="0"/>
          <w:divBdr>
            <w:top w:val="none" w:sz="0" w:space="0" w:color="auto"/>
            <w:left w:val="none" w:sz="0" w:space="0" w:color="auto"/>
            <w:bottom w:val="none" w:sz="0" w:space="0" w:color="auto"/>
            <w:right w:val="none" w:sz="0" w:space="0" w:color="auto"/>
          </w:divBdr>
        </w:div>
        <w:div w:id="989864991">
          <w:marLeft w:val="0"/>
          <w:marRight w:val="0"/>
          <w:marTop w:val="0"/>
          <w:marBottom w:val="0"/>
          <w:divBdr>
            <w:top w:val="none" w:sz="0" w:space="0" w:color="auto"/>
            <w:left w:val="none" w:sz="0" w:space="0" w:color="auto"/>
            <w:bottom w:val="none" w:sz="0" w:space="0" w:color="auto"/>
            <w:right w:val="none" w:sz="0" w:space="0" w:color="auto"/>
          </w:divBdr>
        </w:div>
        <w:div w:id="1233076823">
          <w:marLeft w:val="0"/>
          <w:marRight w:val="0"/>
          <w:marTop w:val="0"/>
          <w:marBottom w:val="0"/>
          <w:divBdr>
            <w:top w:val="none" w:sz="0" w:space="0" w:color="auto"/>
            <w:left w:val="none" w:sz="0" w:space="0" w:color="auto"/>
            <w:bottom w:val="none" w:sz="0" w:space="0" w:color="auto"/>
            <w:right w:val="none" w:sz="0" w:space="0" w:color="auto"/>
          </w:divBdr>
        </w:div>
        <w:div w:id="332412106">
          <w:marLeft w:val="0"/>
          <w:marRight w:val="0"/>
          <w:marTop w:val="0"/>
          <w:marBottom w:val="0"/>
          <w:divBdr>
            <w:top w:val="none" w:sz="0" w:space="0" w:color="auto"/>
            <w:left w:val="none" w:sz="0" w:space="0" w:color="auto"/>
            <w:bottom w:val="none" w:sz="0" w:space="0" w:color="auto"/>
            <w:right w:val="none" w:sz="0" w:space="0" w:color="auto"/>
          </w:divBdr>
        </w:div>
        <w:div w:id="1407386981">
          <w:marLeft w:val="0"/>
          <w:marRight w:val="0"/>
          <w:marTop w:val="0"/>
          <w:marBottom w:val="0"/>
          <w:divBdr>
            <w:top w:val="none" w:sz="0" w:space="0" w:color="auto"/>
            <w:left w:val="none" w:sz="0" w:space="0" w:color="auto"/>
            <w:bottom w:val="none" w:sz="0" w:space="0" w:color="auto"/>
            <w:right w:val="none" w:sz="0" w:space="0" w:color="auto"/>
          </w:divBdr>
        </w:div>
        <w:div w:id="1909806164">
          <w:marLeft w:val="0"/>
          <w:marRight w:val="0"/>
          <w:marTop w:val="0"/>
          <w:marBottom w:val="0"/>
          <w:divBdr>
            <w:top w:val="none" w:sz="0" w:space="0" w:color="auto"/>
            <w:left w:val="none" w:sz="0" w:space="0" w:color="auto"/>
            <w:bottom w:val="none" w:sz="0" w:space="0" w:color="auto"/>
            <w:right w:val="none" w:sz="0" w:space="0" w:color="auto"/>
          </w:divBdr>
        </w:div>
        <w:div w:id="920794018">
          <w:marLeft w:val="0"/>
          <w:marRight w:val="0"/>
          <w:marTop w:val="0"/>
          <w:marBottom w:val="0"/>
          <w:divBdr>
            <w:top w:val="none" w:sz="0" w:space="0" w:color="auto"/>
            <w:left w:val="none" w:sz="0" w:space="0" w:color="auto"/>
            <w:bottom w:val="none" w:sz="0" w:space="0" w:color="auto"/>
            <w:right w:val="none" w:sz="0" w:space="0" w:color="auto"/>
          </w:divBdr>
        </w:div>
        <w:div w:id="1548225940">
          <w:marLeft w:val="0"/>
          <w:marRight w:val="0"/>
          <w:marTop w:val="0"/>
          <w:marBottom w:val="0"/>
          <w:divBdr>
            <w:top w:val="none" w:sz="0" w:space="0" w:color="auto"/>
            <w:left w:val="none" w:sz="0" w:space="0" w:color="auto"/>
            <w:bottom w:val="none" w:sz="0" w:space="0" w:color="auto"/>
            <w:right w:val="none" w:sz="0" w:space="0" w:color="auto"/>
          </w:divBdr>
        </w:div>
        <w:div w:id="1751652950">
          <w:marLeft w:val="0"/>
          <w:marRight w:val="0"/>
          <w:marTop w:val="0"/>
          <w:marBottom w:val="0"/>
          <w:divBdr>
            <w:top w:val="none" w:sz="0" w:space="0" w:color="auto"/>
            <w:left w:val="none" w:sz="0" w:space="0" w:color="auto"/>
            <w:bottom w:val="none" w:sz="0" w:space="0" w:color="auto"/>
            <w:right w:val="none" w:sz="0" w:space="0" w:color="auto"/>
          </w:divBdr>
        </w:div>
        <w:div w:id="2015839645">
          <w:marLeft w:val="0"/>
          <w:marRight w:val="0"/>
          <w:marTop w:val="0"/>
          <w:marBottom w:val="0"/>
          <w:divBdr>
            <w:top w:val="none" w:sz="0" w:space="0" w:color="auto"/>
            <w:left w:val="none" w:sz="0" w:space="0" w:color="auto"/>
            <w:bottom w:val="none" w:sz="0" w:space="0" w:color="auto"/>
            <w:right w:val="none" w:sz="0" w:space="0" w:color="auto"/>
          </w:divBdr>
        </w:div>
        <w:div w:id="1200120045">
          <w:marLeft w:val="0"/>
          <w:marRight w:val="0"/>
          <w:marTop w:val="0"/>
          <w:marBottom w:val="0"/>
          <w:divBdr>
            <w:top w:val="none" w:sz="0" w:space="0" w:color="auto"/>
            <w:left w:val="none" w:sz="0" w:space="0" w:color="auto"/>
            <w:bottom w:val="none" w:sz="0" w:space="0" w:color="auto"/>
            <w:right w:val="none" w:sz="0" w:space="0" w:color="auto"/>
          </w:divBdr>
        </w:div>
        <w:div w:id="376663982">
          <w:marLeft w:val="0"/>
          <w:marRight w:val="0"/>
          <w:marTop w:val="0"/>
          <w:marBottom w:val="0"/>
          <w:divBdr>
            <w:top w:val="none" w:sz="0" w:space="0" w:color="auto"/>
            <w:left w:val="none" w:sz="0" w:space="0" w:color="auto"/>
            <w:bottom w:val="none" w:sz="0" w:space="0" w:color="auto"/>
            <w:right w:val="none" w:sz="0" w:space="0" w:color="auto"/>
          </w:divBdr>
        </w:div>
        <w:div w:id="402603735">
          <w:marLeft w:val="0"/>
          <w:marRight w:val="0"/>
          <w:marTop w:val="0"/>
          <w:marBottom w:val="0"/>
          <w:divBdr>
            <w:top w:val="none" w:sz="0" w:space="0" w:color="auto"/>
            <w:left w:val="none" w:sz="0" w:space="0" w:color="auto"/>
            <w:bottom w:val="none" w:sz="0" w:space="0" w:color="auto"/>
            <w:right w:val="none" w:sz="0" w:space="0" w:color="auto"/>
          </w:divBdr>
        </w:div>
        <w:div w:id="1498183276">
          <w:marLeft w:val="0"/>
          <w:marRight w:val="0"/>
          <w:marTop w:val="0"/>
          <w:marBottom w:val="0"/>
          <w:divBdr>
            <w:top w:val="none" w:sz="0" w:space="0" w:color="auto"/>
            <w:left w:val="none" w:sz="0" w:space="0" w:color="auto"/>
            <w:bottom w:val="none" w:sz="0" w:space="0" w:color="auto"/>
            <w:right w:val="none" w:sz="0" w:space="0" w:color="auto"/>
          </w:divBdr>
        </w:div>
        <w:div w:id="1022124941">
          <w:marLeft w:val="0"/>
          <w:marRight w:val="0"/>
          <w:marTop w:val="0"/>
          <w:marBottom w:val="0"/>
          <w:divBdr>
            <w:top w:val="none" w:sz="0" w:space="0" w:color="auto"/>
            <w:left w:val="none" w:sz="0" w:space="0" w:color="auto"/>
            <w:bottom w:val="none" w:sz="0" w:space="0" w:color="auto"/>
            <w:right w:val="none" w:sz="0" w:space="0" w:color="auto"/>
          </w:divBdr>
        </w:div>
        <w:div w:id="969897726">
          <w:marLeft w:val="0"/>
          <w:marRight w:val="0"/>
          <w:marTop w:val="0"/>
          <w:marBottom w:val="0"/>
          <w:divBdr>
            <w:top w:val="none" w:sz="0" w:space="0" w:color="auto"/>
            <w:left w:val="none" w:sz="0" w:space="0" w:color="auto"/>
            <w:bottom w:val="none" w:sz="0" w:space="0" w:color="auto"/>
            <w:right w:val="none" w:sz="0" w:space="0" w:color="auto"/>
          </w:divBdr>
        </w:div>
        <w:div w:id="561599009">
          <w:marLeft w:val="0"/>
          <w:marRight w:val="0"/>
          <w:marTop w:val="0"/>
          <w:marBottom w:val="0"/>
          <w:divBdr>
            <w:top w:val="none" w:sz="0" w:space="0" w:color="auto"/>
            <w:left w:val="none" w:sz="0" w:space="0" w:color="auto"/>
            <w:bottom w:val="none" w:sz="0" w:space="0" w:color="auto"/>
            <w:right w:val="none" w:sz="0" w:space="0" w:color="auto"/>
          </w:divBdr>
        </w:div>
        <w:div w:id="1653021012">
          <w:marLeft w:val="0"/>
          <w:marRight w:val="0"/>
          <w:marTop w:val="0"/>
          <w:marBottom w:val="0"/>
          <w:divBdr>
            <w:top w:val="none" w:sz="0" w:space="0" w:color="auto"/>
            <w:left w:val="none" w:sz="0" w:space="0" w:color="auto"/>
            <w:bottom w:val="none" w:sz="0" w:space="0" w:color="auto"/>
            <w:right w:val="none" w:sz="0" w:space="0" w:color="auto"/>
          </w:divBdr>
        </w:div>
        <w:div w:id="688682497">
          <w:marLeft w:val="0"/>
          <w:marRight w:val="0"/>
          <w:marTop w:val="0"/>
          <w:marBottom w:val="0"/>
          <w:divBdr>
            <w:top w:val="none" w:sz="0" w:space="0" w:color="auto"/>
            <w:left w:val="none" w:sz="0" w:space="0" w:color="auto"/>
            <w:bottom w:val="none" w:sz="0" w:space="0" w:color="auto"/>
            <w:right w:val="none" w:sz="0" w:space="0" w:color="auto"/>
          </w:divBdr>
        </w:div>
        <w:div w:id="825051525">
          <w:marLeft w:val="0"/>
          <w:marRight w:val="0"/>
          <w:marTop w:val="0"/>
          <w:marBottom w:val="0"/>
          <w:divBdr>
            <w:top w:val="none" w:sz="0" w:space="0" w:color="auto"/>
            <w:left w:val="none" w:sz="0" w:space="0" w:color="auto"/>
            <w:bottom w:val="none" w:sz="0" w:space="0" w:color="auto"/>
            <w:right w:val="none" w:sz="0" w:space="0" w:color="auto"/>
          </w:divBdr>
        </w:div>
        <w:div w:id="278076480">
          <w:marLeft w:val="0"/>
          <w:marRight w:val="0"/>
          <w:marTop w:val="0"/>
          <w:marBottom w:val="0"/>
          <w:divBdr>
            <w:top w:val="none" w:sz="0" w:space="0" w:color="auto"/>
            <w:left w:val="none" w:sz="0" w:space="0" w:color="auto"/>
            <w:bottom w:val="none" w:sz="0" w:space="0" w:color="auto"/>
            <w:right w:val="none" w:sz="0" w:space="0" w:color="auto"/>
          </w:divBdr>
        </w:div>
        <w:div w:id="1691486878">
          <w:marLeft w:val="0"/>
          <w:marRight w:val="0"/>
          <w:marTop w:val="0"/>
          <w:marBottom w:val="0"/>
          <w:divBdr>
            <w:top w:val="none" w:sz="0" w:space="0" w:color="auto"/>
            <w:left w:val="none" w:sz="0" w:space="0" w:color="auto"/>
            <w:bottom w:val="none" w:sz="0" w:space="0" w:color="auto"/>
            <w:right w:val="none" w:sz="0" w:space="0" w:color="auto"/>
          </w:divBdr>
        </w:div>
        <w:div w:id="1602179581">
          <w:marLeft w:val="0"/>
          <w:marRight w:val="0"/>
          <w:marTop w:val="0"/>
          <w:marBottom w:val="0"/>
          <w:divBdr>
            <w:top w:val="none" w:sz="0" w:space="0" w:color="auto"/>
            <w:left w:val="none" w:sz="0" w:space="0" w:color="auto"/>
            <w:bottom w:val="none" w:sz="0" w:space="0" w:color="auto"/>
            <w:right w:val="none" w:sz="0" w:space="0" w:color="auto"/>
          </w:divBdr>
        </w:div>
        <w:div w:id="59254306">
          <w:marLeft w:val="0"/>
          <w:marRight w:val="0"/>
          <w:marTop w:val="0"/>
          <w:marBottom w:val="0"/>
          <w:divBdr>
            <w:top w:val="none" w:sz="0" w:space="0" w:color="auto"/>
            <w:left w:val="none" w:sz="0" w:space="0" w:color="auto"/>
            <w:bottom w:val="none" w:sz="0" w:space="0" w:color="auto"/>
            <w:right w:val="none" w:sz="0" w:space="0" w:color="auto"/>
          </w:divBdr>
        </w:div>
        <w:div w:id="101190684">
          <w:marLeft w:val="0"/>
          <w:marRight w:val="0"/>
          <w:marTop w:val="0"/>
          <w:marBottom w:val="0"/>
          <w:divBdr>
            <w:top w:val="none" w:sz="0" w:space="0" w:color="auto"/>
            <w:left w:val="none" w:sz="0" w:space="0" w:color="auto"/>
            <w:bottom w:val="none" w:sz="0" w:space="0" w:color="auto"/>
            <w:right w:val="none" w:sz="0" w:space="0" w:color="auto"/>
          </w:divBdr>
        </w:div>
        <w:div w:id="181093691">
          <w:marLeft w:val="0"/>
          <w:marRight w:val="0"/>
          <w:marTop w:val="0"/>
          <w:marBottom w:val="0"/>
          <w:divBdr>
            <w:top w:val="none" w:sz="0" w:space="0" w:color="auto"/>
            <w:left w:val="none" w:sz="0" w:space="0" w:color="auto"/>
            <w:bottom w:val="none" w:sz="0" w:space="0" w:color="auto"/>
            <w:right w:val="none" w:sz="0" w:space="0" w:color="auto"/>
          </w:divBdr>
        </w:div>
        <w:div w:id="194999940">
          <w:marLeft w:val="0"/>
          <w:marRight w:val="0"/>
          <w:marTop w:val="0"/>
          <w:marBottom w:val="0"/>
          <w:divBdr>
            <w:top w:val="none" w:sz="0" w:space="0" w:color="auto"/>
            <w:left w:val="none" w:sz="0" w:space="0" w:color="auto"/>
            <w:bottom w:val="none" w:sz="0" w:space="0" w:color="auto"/>
            <w:right w:val="none" w:sz="0" w:space="0" w:color="auto"/>
          </w:divBdr>
        </w:div>
        <w:div w:id="1153643778">
          <w:marLeft w:val="0"/>
          <w:marRight w:val="0"/>
          <w:marTop w:val="0"/>
          <w:marBottom w:val="0"/>
          <w:divBdr>
            <w:top w:val="none" w:sz="0" w:space="0" w:color="auto"/>
            <w:left w:val="none" w:sz="0" w:space="0" w:color="auto"/>
            <w:bottom w:val="none" w:sz="0" w:space="0" w:color="auto"/>
            <w:right w:val="none" w:sz="0" w:space="0" w:color="auto"/>
          </w:divBdr>
        </w:div>
        <w:div w:id="716592196">
          <w:marLeft w:val="0"/>
          <w:marRight w:val="0"/>
          <w:marTop w:val="0"/>
          <w:marBottom w:val="0"/>
          <w:divBdr>
            <w:top w:val="none" w:sz="0" w:space="0" w:color="auto"/>
            <w:left w:val="none" w:sz="0" w:space="0" w:color="auto"/>
            <w:bottom w:val="none" w:sz="0" w:space="0" w:color="auto"/>
            <w:right w:val="none" w:sz="0" w:space="0" w:color="auto"/>
          </w:divBdr>
        </w:div>
        <w:div w:id="1120029319">
          <w:marLeft w:val="0"/>
          <w:marRight w:val="0"/>
          <w:marTop w:val="0"/>
          <w:marBottom w:val="0"/>
          <w:divBdr>
            <w:top w:val="none" w:sz="0" w:space="0" w:color="auto"/>
            <w:left w:val="none" w:sz="0" w:space="0" w:color="auto"/>
            <w:bottom w:val="none" w:sz="0" w:space="0" w:color="auto"/>
            <w:right w:val="none" w:sz="0" w:space="0" w:color="auto"/>
          </w:divBdr>
        </w:div>
      </w:divsChild>
    </w:div>
    <w:div w:id="1550532529">
      <w:bodyDiv w:val="1"/>
      <w:marLeft w:val="0"/>
      <w:marRight w:val="0"/>
      <w:marTop w:val="0"/>
      <w:marBottom w:val="0"/>
      <w:divBdr>
        <w:top w:val="none" w:sz="0" w:space="0" w:color="auto"/>
        <w:left w:val="none" w:sz="0" w:space="0" w:color="auto"/>
        <w:bottom w:val="none" w:sz="0" w:space="0" w:color="auto"/>
        <w:right w:val="none" w:sz="0" w:space="0" w:color="auto"/>
      </w:divBdr>
      <w:divsChild>
        <w:div w:id="1630476877">
          <w:marLeft w:val="0"/>
          <w:marRight w:val="0"/>
          <w:marTop w:val="0"/>
          <w:marBottom w:val="0"/>
          <w:divBdr>
            <w:top w:val="none" w:sz="0" w:space="0" w:color="auto"/>
            <w:left w:val="none" w:sz="0" w:space="0" w:color="auto"/>
            <w:bottom w:val="none" w:sz="0" w:space="0" w:color="auto"/>
            <w:right w:val="none" w:sz="0" w:space="0" w:color="auto"/>
          </w:divBdr>
        </w:div>
        <w:div w:id="507906731">
          <w:marLeft w:val="0"/>
          <w:marRight w:val="0"/>
          <w:marTop w:val="0"/>
          <w:marBottom w:val="0"/>
          <w:divBdr>
            <w:top w:val="none" w:sz="0" w:space="0" w:color="auto"/>
            <w:left w:val="none" w:sz="0" w:space="0" w:color="auto"/>
            <w:bottom w:val="none" w:sz="0" w:space="0" w:color="auto"/>
            <w:right w:val="none" w:sz="0" w:space="0" w:color="auto"/>
          </w:divBdr>
        </w:div>
      </w:divsChild>
    </w:div>
    <w:div w:id="1581138641">
      <w:bodyDiv w:val="1"/>
      <w:marLeft w:val="0"/>
      <w:marRight w:val="0"/>
      <w:marTop w:val="0"/>
      <w:marBottom w:val="0"/>
      <w:divBdr>
        <w:top w:val="none" w:sz="0" w:space="0" w:color="auto"/>
        <w:left w:val="none" w:sz="0" w:space="0" w:color="auto"/>
        <w:bottom w:val="none" w:sz="0" w:space="0" w:color="auto"/>
        <w:right w:val="none" w:sz="0" w:space="0" w:color="auto"/>
      </w:divBdr>
      <w:divsChild>
        <w:div w:id="1161701666">
          <w:marLeft w:val="0"/>
          <w:marRight w:val="0"/>
          <w:marTop w:val="0"/>
          <w:marBottom w:val="0"/>
          <w:divBdr>
            <w:top w:val="none" w:sz="0" w:space="0" w:color="auto"/>
            <w:left w:val="none" w:sz="0" w:space="0" w:color="auto"/>
            <w:bottom w:val="none" w:sz="0" w:space="0" w:color="auto"/>
            <w:right w:val="none" w:sz="0" w:space="0" w:color="auto"/>
          </w:divBdr>
        </w:div>
      </w:divsChild>
    </w:div>
    <w:div w:id="1591506794">
      <w:bodyDiv w:val="1"/>
      <w:marLeft w:val="0"/>
      <w:marRight w:val="0"/>
      <w:marTop w:val="0"/>
      <w:marBottom w:val="0"/>
      <w:divBdr>
        <w:top w:val="none" w:sz="0" w:space="0" w:color="auto"/>
        <w:left w:val="none" w:sz="0" w:space="0" w:color="auto"/>
        <w:bottom w:val="none" w:sz="0" w:space="0" w:color="auto"/>
        <w:right w:val="none" w:sz="0" w:space="0" w:color="auto"/>
      </w:divBdr>
    </w:div>
    <w:div w:id="1600136366">
      <w:bodyDiv w:val="1"/>
      <w:marLeft w:val="0"/>
      <w:marRight w:val="0"/>
      <w:marTop w:val="0"/>
      <w:marBottom w:val="0"/>
      <w:divBdr>
        <w:top w:val="none" w:sz="0" w:space="0" w:color="auto"/>
        <w:left w:val="none" w:sz="0" w:space="0" w:color="auto"/>
        <w:bottom w:val="none" w:sz="0" w:space="0" w:color="auto"/>
        <w:right w:val="none" w:sz="0" w:space="0" w:color="auto"/>
      </w:divBdr>
    </w:div>
    <w:div w:id="1617836161">
      <w:bodyDiv w:val="1"/>
      <w:marLeft w:val="0"/>
      <w:marRight w:val="0"/>
      <w:marTop w:val="0"/>
      <w:marBottom w:val="0"/>
      <w:divBdr>
        <w:top w:val="none" w:sz="0" w:space="0" w:color="auto"/>
        <w:left w:val="none" w:sz="0" w:space="0" w:color="auto"/>
        <w:bottom w:val="none" w:sz="0" w:space="0" w:color="auto"/>
        <w:right w:val="none" w:sz="0" w:space="0" w:color="auto"/>
      </w:divBdr>
    </w:div>
    <w:div w:id="1629165230">
      <w:bodyDiv w:val="1"/>
      <w:marLeft w:val="0"/>
      <w:marRight w:val="0"/>
      <w:marTop w:val="0"/>
      <w:marBottom w:val="0"/>
      <w:divBdr>
        <w:top w:val="none" w:sz="0" w:space="0" w:color="auto"/>
        <w:left w:val="none" w:sz="0" w:space="0" w:color="auto"/>
        <w:bottom w:val="none" w:sz="0" w:space="0" w:color="auto"/>
        <w:right w:val="none" w:sz="0" w:space="0" w:color="auto"/>
      </w:divBdr>
      <w:divsChild>
        <w:div w:id="71775856">
          <w:marLeft w:val="0"/>
          <w:marRight w:val="0"/>
          <w:marTop w:val="0"/>
          <w:marBottom w:val="0"/>
          <w:divBdr>
            <w:top w:val="none" w:sz="0" w:space="0" w:color="auto"/>
            <w:left w:val="none" w:sz="0" w:space="0" w:color="auto"/>
            <w:bottom w:val="none" w:sz="0" w:space="0" w:color="auto"/>
            <w:right w:val="none" w:sz="0" w:space="0" w:color="auto"/>
          </w:divBdr>
        </w:div>
      </w:divsChild>
    </w:div>
    <w:div w:id="1663200142">
      <w:bodyDiv w:val="1"/>
      <w:marLeft w:val="0"/>
      <w:marRight w:val="0"/>
      <w:marTop w:val="0"/>
      <w:marBottom w:val="0"/>
      <w:divBdr>
        <w:top w:val="none" w:sz="0" w:space="0" w:color="auto"/>
        <w:left w:val="none" w:sz="0" w:space="0" w:color="auto"/>
        <w:bottom w:val="none" w:sz="0" w:space="0" w:color="auto"/>
        <w:right w:val="none" w:sz="0" w:space="0" w:color="auto"/>
      </w:divBdr>
      <w:divsChild>
        <w:div w:id="784077849">
          <w:marLeft w:val="0"/>
          <w:marRight w:val="0"/>
          <w:marTop w:val="0"/>
          <w:marBottom w:val="0"/>
          <w:divBdr>
            <w:top w:val="none" w:sz="0" w:space="0" w:color="auto"/>
            <w:left w:val="none" w:sz="0" w:space="0" w:color="auto"/>
            <w:bottom w:val="none" w:sz="0" w:space="0" w:color="auto"/>
            <w:right w:val="none" w:sz="0" w:space="0" w:color="auto"/>
          </w:divBdr>
        </w:div>
        <w:div w:id="207183685">
          <w:marLeft w:val="0"/>
          <w:marRight w:val="0"/>
          <w:marTop w:val="0"/>
          <w:marBottom w:val="0"/>
          <w:divBdr>
            <w:top w:val="none" w:sz="0" w:space="0" w:color="auto"/>
            <w:left w:val="none" w:sz="0" w:space="0" w:color="auto"/>
            <w:bottom w:val="none" w:sz="0" w:space="0" w:color="auto"/>
            <w:right w:val="none" w:sz="0" w:space="0" w:color="auto"/>
          </w:divBdr>
        </w:div>
        <w:div w:id="2054839611">
          <w:marLeft w:val="0"/>
          <w:marRight w:val="0"/>
          <w:marTop w:val="0"/>
          <w:marBottom w:val="0"/>
          <w:divBdr>
            <w:top w:val="none" w:sz="0" w:space="0" w:color="auto"/>
            <w:left w:val="none" w:sz="0" w:space="0" w:color="auto"/>
            <w:bottom w:val="none" w:sz="0" w:space="0" w:color="auto"/>
            <w:right w:val="none" w:sz="0" w:space="0" w:color="auto"/>
          </w:divBdr>
        </w:div>
        <w:div w:id="1241863658">
          <w:marLeft w:val="0"/>
          <w:marRight w:val="0"/>
          <w:marTop w:val="0"/>
          <w:marBottom w:val="0"/>
          <w:divBdr>
            <w:top w:val="none" w:sz="0" w:space="0" w:color="auto"/>
            <w:left w:val="none" w:sz="0" w:space="0" w:color="auto"/>
            <w:bottom w:val="none" w:sz="0" w:space="0" w:color="auto"/>
            <w:right w:val="none" w:sz="0" w:space="0" w:color="auto"/>
          </w:divBdr>
        </w:div>
        <w:div w:id="416905591">
          <w:marLeft w:val="0"/>
          <w:marRight w:val="0"/>
          <w:marTop w:val="0"/>
          <w:marBottom w:val="0"/>
          <w:divBdr>
            <w:top w:val="none" w:sz="0" w:space="0" w:color="auto"/>
            <w:left w:val="none" w:sz="0" w:space="0" w:color="auto"/>
            <w:bottom w:val="none" w:sz="0" w:space="0" w:color="auto"/>
            <w:right w:val="none" w:sz="0" w:space="0" w:color="auto"/>
          </w:divBdr>
        </w:div>
        <w:div w:id="1730113365">
          <w:marLeft w:val="0"/>
          <w:marRight w:val="0"/>
          <w:marTop w:val="0"/>
          <w:marBottom w:val="0"/>
          <w:divBdr>
            <w:top w:val="none" w:sz="0" w:space="0" w:color="auto"/>
            <w:left w:val="none" w:sz="0" w:space="0" w:color="auto"/>
            <w:bottom w:val="none" w:sz="0" w:space="0" w:color="auto"/>
            <w:right w:val="none" w:sz="0" w:space="0" w:color="auto"/>
          </w:divBdr>
        </w:div>
        <w:div w:id="951353116">
          <w:marLeft w:val="0"/>
          <w:marRight w:val="0"/>
          <w:marTop w:val="0"/>
          <w:marBottom w:val="0"/>
          <w:divBdr>
            <w:top w:val="none" w:sz="0" w:space="0" w:color="auto"/>
            <w:left w:val="none" w:sz="0" w:space="0" w:color="auto"/>
            <w:bottom w:val="none" w:sz="0" w:space="0" w:color="auto"/>
            <w:right w:val="none" w:sz="0" w:space="0" w:color="auto"/>
          </w:divBdr>
        </w:div>
        <w:div w:id="242688493">
          <w:marLeft w:val="0"/>
          <w:marRight w:val="0"/>
          <w:marTop w:val="0"/>
          <w:marBottom w:val="0"/>
          <w:divBdr>
            <w:top w:val="none" w:sz="0" w:space="0" w:color="auto"/>
            <w:left w:val="none" w:sz="0" w:space="0" w:color="auto"/>
            <w:bottom w:val="none" w:sz="0" w:space="0" w:color="auto"/>
            <w:right w:val="none" w:sz="0" w:space="0" w:color="auto"/>
          </w:divBdr>
        </w:div>
        <w:div w:id="46878606">
          <w:marLeft w:val="0"/>
          <w:marRight w:val="0"/>
          <w:marTop w:val="0"/>
          <w:marBottom w:val="0"/>
          <w:divBdr>
            <w:top w:val="none" w:sz="0" w:space="0" w:color="auto"/>
            <w:left w:val="none" w:sz="0" w:space="0" w:color="auto"/>
            <w:bottom w:val="none" w:sz="0" w:space="0" w:color="auto"/>
            <w:right w:val="none" w:sz="0" w:space="0" w:color="auto"/>
          </w:divBdr>
        </w:div>
        <w:div w:id="690842473">
          <w:marLeft w:val="0"/>
          <w:marRight w:val="0"/>
          <w:marTop w:val="0"/>
          <w:marBottom w:val="0"/>
          <w:divBdr>
            <w:top w:val="none" w:sz="0" w:space="0" w:color="auto"/>
            <w:left w:val="none" w:sz="0" w:space="0" w:color="auto"/>
            <w:bottom w:val="none" w:sz="0" w:space="0" w:color="auto"/>
            <w:right w:val="none" w:sz="0" w:space="0" w:color="auto"/>
          </w:divBdr>
        </w:div>
        <w:div w:id="989023298">
          <w:marLeft w:val="0"/>
          <w:marRight w:val="0"/>
          <w:marTop w:val="0"/>
          <w:marBottom w:val="0"/>
          <w:divBdr>
            <w:top w:val="none" w:sz="0" w:space="0" w:color="auto"/>
            <w:left w:val="none" w:sz="0" w:space="0" w:color="auto"/>
            <w:bottom w:val="none" w:sz="0" w:space="0" w:color="auto"/>
            <w:right w:val="none" w:sz="0" w:space="0" w:color="auto"/>
          </w:divBdr>
        </w:div>
        <w:div w:id="740102268">
          <w:marLeft w:val="0"/>
          <w:marRight w:val="0"/>
          <w:marTop w:val="0"/>
          <w:marBottom w:val="0"/>
          <w:divBdr>
            <w:top w:val="none" w:sz="0" w:space="0" w:color="auto"/>
            <w:left w:val="none" w:sz="0" w:space="0" w:color="auto"/>
            <w:bottom w:val="none" w:sz="0" w:space="0" w:color="auto"/>
            <w:right w:val="none" w:sz="0" w:space="0" w:color="auto"/>
          </w:divBdr>
        </w:div>
        <w:div w:id="1830051556">
          <w:marLeft w:val="0"/>
          <w:marRight w:val="0"/>
          <w:marTop w:val="0"/>
          <w:marBottom w:val="0"/>
          <w:divBdr>
            <w:top w:val="none" w:sz="0" w:space="0" w:color="auto"/>
            <w:left w:val="none" w:sz="0" w:space="0" w:color="auto"/>
            <w:bottom w:val="none" w:sz="0" w:space="0" w:color="auto"/>
            <w:right w:val="none" w:sz="0" w:space="0" w:color="auto"/>
          </w:divBdr>
        </w:div>
        <w:div w:id="1905487345">
          <w:marLeft w:val="0"/>
          <w:marRight w:val="0"/>
          <w:marTop w:val="0"/>
          <w:marBottom w:val="0"/>
          <w:divBdr>
            <w:top w:val="none" w:sz="0" w:space="0" w:color="auto"/>
            <w:left w:val="none" w:sz="0" w:space="0" w:color="auto"/>
            <w:bottom w:val="none" w:sz="0" w:space="0" w:color="auto"/>
            <w:right w:val="none" w:sz="0" w:space="0" w:color="auto"/>
          </w:divBdr>
        </w:div>
        <w:div w:id="1723098919">
          <w:marLeft w:val="0"/>
          <w:marRight w:val="0"/>
          <w:marTop w:val="0"/>
          <w:marBottom w:val="0"/>
          <w:divBdr>
            <w:top w:val="none" w:sz="0" w:space="0" w:color="auto"/>
            <w:left w:val="none" w:sz="0" w:space="0" w:color="auto"/>
            <w:bottom w:val="none" w:sz="0" w:space="0" w:color="auto"/>
            <w:right w:val="none" w:sz="0" w:space="0" w:color="auto"/>
          </w:divBdr>
        </w:div>
        <w:div w:id="2027946994">
          <w:marLeft w:val="0"/>
          <w:marRight w:val="0"/>
          <w:marTop w:val="0"/>
          <w:marBottom w:val="0"/>
          <w:divBdr>
            <w:top w:val="none" w:sz="0" w:space="0" w:color="auto"/>
            <w:left w:val="none" w:sz="0" w:space="0" w:color="auto"/>
            <w:bottom w:val="none" w:sz="0" w:space="0" w:color="auto"/>
            <w:right w:val="none" w:sz="0" w:space="0" w:color="auto"/>
          </w:divBdr>
        </w:div>
        <w:div w:id="1778326715">
          <w:marLeft w:val="0"/>
          <w:marRight w:val="0"/>
          <w:marTop w:val="0"/>
          <w:marBottom w:val="0"/>
          <w:divBdr>
            <w:top w:val="none" w:sz="0" w:space="0" w:color="auto"/>
            <w:left w:val="none" w:sz="0" w:space="0" w:color="auto"/>
            <w:bottom w:val="none" w:sz="0" w:space="0" w:color="auto"/>
            <w:right w:val="none" w:sz="0" w:space="0" w:color="auto"/>
          </w:divBdr>
        </w:div>
        <w:div w:id="1356466651">
          <w:marLeft w:val="0"/>
          <w:marRight w:val="0"/>
          <w:marTop w:val="0"/>
          <w:marBottom w:val="0"/>
          <w:divBdr>
            <w:top w:val="none" w:sz="0" w:space="0" w:color="auto"/>
            <w:left w:val="none" w:sz="0" w:space="0" w:color="auto"/>
            <w:bottom w:val="none" w:sz="0" w:space="0" w:color="auto"/>
            <w:right w:val="none" w:sz="0" w:space="0" w:color="auto"/>
          </w:divBdr>
        </w:div>
        <w:div w:id="868029207">
          <w:marLeft w:val="0"/>
          <w:marRight w:val="0"/>
          <w:marTop w:val="0"/>
          <w:marBottom w:val="0"/>
          <w:divBdr>
            <w:top w:val="none" w:sz="0" w:space="0" w:color="auto"/>
            <w:left w:val="none" w:sz="0" w:space="0" w:color="auto"/>
            <w:bottom w:val="none" w:sz="0" w:space="0" w:color="auto"/>
            <w:right w:val="none" w:sz="0" w:space="0" w:color="auto"/>
          </w:divBdr>
        </w:div>
        <w:div w:id="1842625273">
          <w:marLeft w:val="0"/>
          <w:marRight w:val="0"/>
          <w:marTop w:val="0"/>
          <w:marBottom w:val="0"/>
          <w:divBdr>
            <w:top w:val="none" w:sz="0" w:space="0" w:color="auto"/>
            <w:left w:val="none" w:sz="0" w:space="0" w:color="auto"/>
            <w:bottom w:val="none" w:sz="0" w:space="0" w:color="auto"/>
            <w:right w:val="none" w:sz="0" w:space="0" w:color="auto"/>
          </w:divBdr>
        </w:div>
        <w:div w:id="102194270">
          <w:marLeft w:val="0"/>
          <w:marRight w:val="0"/>
          <w:marTop w:val="0"/>
          <w:marBottom w:val="0"/>
          <w:divBdr>
            <w:top w:val="none" w:sz="0" w:space="0" w:color="auto"/>
            <w:left w:val="none" w:sz="0" w:space="0" w:color="auto"/>
            <w:bottom w:val="none" w:sz="0" w:space="0" w:color="auto"/>
            <w:right w:val="none" w:sz="0" w:space="0" w:color="auto"/>
          </w:divBdr>
        </w:div>
        <w:div w:id="887686506">
          <w:marLeft w:val="0"/>
          <w:marRight w:val="0"/>
          <w:marTop w:val="0"/>
          <w:marBottom w:val="0"/>
          <w:divBdr>
            <w:top w:val="none" w:sz="0" w:space="0" w:color="auto"/>
            <w:left w:val="none" w:sz="0" w:space="0" w:color="auto"/>
            <w:bottom w:val="none" w:sz="0" w:space="0" w:color="auto"/>
            <w:right w:val="none" w:sz="0" w:space="0" w:color="auto"/>
          </w:divBdr>
        </w:div>
        <w:div w:id="1204829415">
          <w:marLeft w:val="0"/>
          <w:marRight w:val="0"/>
          <w:marTop w:val="0"/>
          <w:marBottom w:val="0"/>
          <w:divBdr>
            <w:top w:val="none" w:sz="0" w:space="0" w:color="auto"/>
            <w:left w:val="none" w:sz="0" w:space="0" w:color="auto"/>
            <w:bottom w:val="none" w:sz="0" w:space="0" w:color="auto"/>
            <w:right w:val="none" w:sz="0" w:space="0" w:color="auto"/>
          </w:divBdr>
        </w:div>
        <w:div w:id="378825690">
          <w:marLeft w:val="0"/>
          <w:marRight w:val="0"/>
          <w:marTop w:val="0"/>
          <w:marBottom w:val="0"/>
          <w:divBdr>
            <w:top w:val="none" w:sz="0" w:space="0" w:color="auto"/>
            <w:left w:val="none" w:sz="0" w:space="0" w:color="auto"/>
            <w:bottom w:val="none" w:sz="0" w:space="0" w:color="auto"/>
            <w:right w:val="none" w:sz="0" w:space="0" w:color="auto"/>
          </w:divBdr>
        </w:div>
        <w:div w:id="566769249">
          <w:marLeft w:val="0"/>
          <w:marRight w:val="0"/>
          <w:marTop w:val="0"/>
          <w:marBottom w:val="0"/>
          <w:divBdr>
            <w:top w:val="none" w:sz="0" w:space="0" w:color="auto"/>
            <w:left w:val="none" w:sz="0" w:space="0" w:color="auto"/>
            <w:bottom w:val="none" w:sz="0" w:space="0" w:color="auto"/>
            <w:right w:val="none" w:sz="0" w:space="0" w:color="auto"/>
          </w:divBdr>
        </w:div>
        <w:div w:id="1354115423">
          <w:marLeft w:val="0"/>
          <w:marRight w:val="0"/>
          <w:marTop w:val="0"/>
          <w:marBottom w:val="0"/>
          <w:divBdr>
            <w:top w:val="none" w:sz="0" w:space="0" w:color="auto"/>
            <w:left w:val="none" w:sz="0" w:space="0" w:color="auto"/>
            <w:bottom w:val="none" w:sz="0" w:space="0" w:color="auto"/>
            <w:right w:val="none" w:sz="0" w:space="0" w:color="auto"/>
          </w:divBdr>
        </w:div>
        <w:div w:id="587812221">
          <w:marLeft w:val="0"/>
          <w:marRight w:val="0"/>
          <w:marTop w:val="0"/>
          <w:marBottom w:val="0"/>
          <w:divBdr>
            <w:top w:val="none" w:sz="0" w:space="0" w:color="auto"/>
            <w:left w:val="none" w:sz="0" w:space="0" w:color="auto"/>
            <w:bottom w:val="none" w:sz="0" w:space="0" w:color="auto"/>
            <w:right w:val="none" w:sz="0" w:space="0" w:color="auto"/>
          </w:divBdr>
        </w:div>
        <w:div w:id="1223714151">
          <w:marLeft w:val="0"/>
          <w:marRight w:val="0"/>
          <w:marTop w:val="0"/>
          <w:marBottom w:val="0"/>
          <w:divBdr>
            <w:top w:val="none" w:sz="0" w:space="0" w:color="auto"/>
            <w:left w:val="none" w:sz="0" w:space="0" w:color="auto"/>
            <w:bottom w:val="none" w:sz="0" w:space="0" w:color="auto"/>
            <w:right w:val="none" w:sz="0" w:space="0" w:color="auto"/>
          </w:divBdr>
        </w:div>
        <w:div w:id="1131558818">
          <w:marLeft w:val="0"/>
          <w:marRight w:val="0"/>
          <w:marTop w:val="0"/>
          <w:marBottom w:val="0"/>
          <w:divBdr>
            <w:top w:val="none" w:sz="0" w:space="0" w:color="auto"/>
            <w:left w:val="none" w:sz="0" w:space="0" w:color="auto"/>
            <w:bottom w:val="none" w:sz="0" w:space="0" w:color="auto"/>
            <w:right w:val="none" w:sz="0" w:space="0" w:color="auto"/>
          </w:divBdr>
        </w:div>
        <w:div w:id="1454523589">
          <w:marLeft w:val="0"/>
          <w:marRight w:val="0"/>
          <w:marTop w:val="0"/>
          <w:marBottom w:val="0"/>
          <w:divBdr>
            <w:top w:val="none" w:sz="0" w:space="0" w:color="auto"/>
            <w:left w:val="none" w:sz="0" w:space="0" w:color="auto"/>
            <w:bottom w:val="none" w:sz="0" w:space="0" w:color="auto"/>
            <w:right w:val="none" w:sz="0" w:space="0" w:color="auto"/>
          </w:divBdr>
        </w:div>
        <w:div w:id="1424453663">
          <w:marLeft w:val="0"/>
          <w:marRight w:val="0"/>
          <w:marTop w:val="0"/>
          <w:marBottom w:val="0"/>
          <w:divBdr>
            <w:top w:val="none" w:sz="0" w:space="0" w:color="auto"/>
            <w:left w:val="none" w:sz="0" w:space="0" w:color="auto"/>
            <w:bottom w:val="none" w:sz="0" w:space="0" w:color="auto"/>
            <w:right w:val="none" w:sz="0" w:space="0" w:color="auto"/>
          </w:divBdr>
        </w:div>
        <w:div w:id="180054513">
          <w:marLeft w:val="0"/>
          <w:marRight w:val="0"/>
          <w:marTop w:val="0"/>
          <w:marBottom w:val="0"/>
          <w:divBdr>
            <w:top w:val="none" w:sz="0" w:space="0" w:color="auto"/>
            <w:left w:val="none" w:sz="0" w:space="0" w:color="auto"/>
            <w:bottom w:val="none" w:sz="0" w:space="0" w:color="auto"/>
            <w:right w:val="none" w:sz="0" w:space="0" w:color="auto"/>
          </w:divBdr>
        </w:div>
        <w:div w:id="1621450785">
          <w:marLeft w:val="0"/>
          <w:marRight w:val="0"/>
          <w:marTop w:val="0"/>
          <w:marBottom w:val="0"/>
          <w:divBdr>
            <w:top w:val="none" w:sz="0" w:space="0" w:color="auto"/>
            <w:left w:val="none" w:sz="0" w:space="0" w:color="auto"/>
            <w:bottom w:val="none" w:sz="0" w:space="0" w:color="auto"/>
            <w:right w:val="none" w:sz="0" w:space="0" w:color="auto"/>
          </w:divBdr>
        </w:div>
        <w:div w:id="162403864">
          <w:marLeft w:val="0"/>
          <w:marRight w:val="0"/>
          <w:marTop w:val="0"/>
          <w:marBottom w:val="0"/>
          <w:divBdr>
            <w:top w:val="none" w:sz="0" w:space="0" w:color="auto"/>
            <w:left w:val="none" w:sz="0" w:space="0" w:color="auto"/>
            <w:bottom w:val="none" w:sz="0" w:space="0" w:color="auto"/>
            <w:right w:val="none" w:sz="0" w:space="0" w:color="auto"/>
          </w:divBdr>
        </w:div>
      </w:divsChild>
    </w:div>
    <w:div w:id="1741781197">
      <w:bodyDiv w:val="1"/>
      <w:marLeft w:val="0"/>
      <w:marRight w:val="0"/>
      <w:marTop w:val="0"/>
      <w:marBottom w:val="0"/>
      <w:divBdr>
        <w:top w:val="none" w:sz="0" w:space="0" w:color="auto"/>
        <w:left w:val="none" w:sz="0" w:space="0" w:color="auto"/>
        <w:bottom w:val="none" w:sz="0" w:space="0" w:color="auto"/>
        <w:right w:val="none" w:sz="0" w:space="0" w:color="auto"/>
      </w:divBdr>
      <w:divsChild>
        <w:div w:id="825780826">
          <w:marLeft w:val="0"/>
          <w:marRight w:val="0"/>
          <w:marTop w:val="0"/>
          <w:marBottom w:val="0"/>
          <w:divBdr>
            <w:top w:val="none" w:sz="0" w:space="0" w:color="auto"/>
            <w:left w:val="none" w:sz="0" w:space="0" w:color="auto"/>
            <w:bottom w:val="none" w:sz="0" w:space="0" w:color="auto"/>
            <w:right w:val="none" w:sz="0" w:space="0" w:color="auto"/>
          </w:divBdr>
        </w:div>
        <w:div w:id="375735446">
          <w:marLeft w:val="0"/>
          <w:marRight w:val="0"/>
          <w:marTop w:val="0"/>
          <w:marBottom w:val="0"/>
          <w:divBdr>
            <w:top w:val="none" w:sz="0" w:space="0" w:color="auto"/>
            <w:left w:val="none" w:sz="0" w:space="0" w:color="auto"/>
            <w:bottom w:val="none" w:sz="0" w:space="0" w:color="auto"/>
            <w:right w:val="none" w:sz="0" w:space="0" w:color="auto"/>
          </w:divBdr>
        </w:div>
        <w:div w:id="1471244877">
          <w:marLeft w:val="0"/>
          <w:marRight w:val="0"/>
          <w:marTop w:val="0"/>
          <w:marBottom w:val="0"/>
          <w:divBdr>
            <w:top w:val="none" w:sz="0" w:space="0" w:color="auto"/>
            <w:left w:val="none" w:sz="0" w:space="0" w:color="auto"/>
            <w:bottom w:val="none" w:sz="0" w:space="0" w:color="auto"/>
            <w:right w:val="none" w:sz="0" w:space="0" w:color="auto"/>
          </w:divBdr>
        </w:div>
        <w:div w:id="648628912">
          <w:marLeft w:val="0"/>
          <w:marRight w:val="0"/>
          <w:marTop w:val="0"/>
          <w:marBottom w:val="0"/>
          <w:divBdr>
            <w:top w:val="none" w:sz="0" w:space="0" w:color="auto"/>
            <w:left w:val="none" w:sz="0" w:space="0" w:color="auto"/>
            <w:bottom w:val="none" w:sz="0" w:space="0" w:color="auto"/>
            <w:right w:val="none" w:sz="0" w:space="0" w:color="auto"/>
          </w:divBdr>
        </w:div>
        <w:div w:id="1714234522">
          <w:marLeft w:val="0"/>
          <w:marRight w:val="0"/>
          <w:marTop w:val="0"/>
          <w:marBottom w:val="0"/>
          <w:divBdr>
            <w:top w:val="none" w:sz="0" w:space="0" w:color="auto"/>
            <w:left w:val="none" w:sz="0" w:space="0" w:color="auto"/>
            <w:bottom w:val="none" w:sz="0" w:space="0" w:color="auto"/>
            <w:right w:val="none" w:sz="0" w:space="0" w:color="auto"/>
          </w:divBdr>
        </w:div>
      </w:divsChild>
    </w:div>
    <w:div w:id="1747454972">
      <w:bodyDiv w:val="1"/>
      <w:marLeft w:val="0"/>
      <w:marRight w:val="0"/>
      <w:marTop w:val="0"/>
      <w:marBottom w:val="0"/>
      <w:divBdr>
        <w:top w:val="none" w:sz="0" w:space="0" w:color="auto"/>
        <w:left w:val="none" w:sz="0" w:space="0" w:color="auto"/>
        <w:bottom w:val="none" w:sz="0" w:space="0" w:color="auto"/>
        <w:right w:val="none" w:sz="0" w:space="0" w:color="auto"/>
      </w:divBdr>
    </w:div>
    <w:div w:id="1784880437">
      <w:bodyDiv w:val="1"/>
      <w:marLeft w:val="0"/>
      <w:marRight w:val="0"/>
      <w:marTop w:val="0"/>
      <w:marBottom w:val="0"/>
      <w:divBdr>
        <w:top w:val="none" w:sz="0" w:space="0" w:color="auto"/>
        <w:left w:val="none" w:sz="0" w:space="0" w:color="auto"/>
        <w:bottom w:val="none" w:sz="0" w:space="0" w:color="auto"/>
        <w:right w:val="none" w:sz="0" w:space="0" w:color="auto"/>
      </w:divBdr>
      <w:divsChild>
        <w:div w:id="1456169964">
          <w:marLeft w:val="0"/>
          <w:marRight w:val="0"/>
          <w:marTop w:val="0"/>
          <w:marBottom w:val="0"/>
          <w:divBdr>
            <w:top w:val="none" w:sz="0" w:space="0" w:color="auto"/>
            <w:left w:val="none" w:sz="0" w:space="0" w:color="auto"/>
            <w:bottom w:val="none" w:sz="0" w:space="0" w:color="auto"/>
            <w:right w:val="none" w:sz="0" w:space="0" w:color="auto"/>
          </w:divBdr>
        </w:div>
        <w:div w:id="1987662558">
          <w:marLeft w:val="0"/>
          <w:marRight w:val="0"/>
          <w:marTop w:val="0"/>
          <w:marBottom w:val="0"/>
          <w:divBdr>
            <w:top w:val="none" w:sz="0" w:space="0" w:color="auto"/>
            <w:left w:val="none" w:sz="0" w:space="0" w:color="auto"/>
            <w:bottom w:val="none" w:sz="0" w:space="0" w:color="auto"/>
            <w:right w:val="none" w:sz="0" w:space="0" w:color="auto"/>
          </w:divBdr>
        </w:div>
        <w:div w:id="825515964">
          <w:marLeft w:val="0"/>
          <w:marRight w:val="0"/>
          <w:marTop w:val="0"/>
          <w:marBottom w:val="0"/>
          <w:divBdr>
            <w:top w:val="none" w:sz="0" w:space="0" w:color="auto"/>
            <w:left w:val="none" w:sz="0" w:space="0" w:color="auto"/>
            <w:bottom w:val="none" w:sz="0" w:space="0" w:color="auto"/>
            <w:right w:val="none" w:sz="0" w:space="0" w:color="auto"/>
          </w:divBdr>
        </w:div>
      </w:divsChild>
    </w:div>
    <w:div w:id="1810048415">
      <w:bodyDiv w:val="1"/>
      <w:marLeft w:val="0"/>
      <w:marRight w:val="0"/>
      <w:marTop w:val="0"/>
      <w:marBottom w:val="0"/>
      <w:divBdr>
        <w:top w:val="none" w:sz="0" w:space="0" w:color="auto"/>
        <w:left w:val="none" w:sz="0" w:space="0" w:color="auto"/>
        <w:bottom w:val="none" w:sz="0" w:space="0" w:color="auto"/>
        <w:right w:val="none" w:sz="0" w:space="0" w:color="auto"/>
      </w:divBdr>
      <w:divsChild>
        <w:div w:id="1765806000">
          <w:marLeft w:val="0"/>
          <w:marRight w:val="0"/>
          <w:marTop w:val="0"/>
          <w:marBottom w:val="0"/>
          <w:divBdr>
            <w:top w:val="none" w:sz="0" w:space="0" w:color="auto"/>
            <w:left w:val="none" w:sz="0" w:space="0" w:color="auto"/>
            <w:bottom w:val="none" w:sz="0" w:space="0" w:color="auto"/>
            <w:right w:val="none" w:sz="0" w:space="0" w:color="auto"/>
          </w:divBdr>
        </w:div>
        <w:div w:id="1843660974">
          <w:marLeft w:val="0"/>
          <w:marRight w:val="0"/>
          <w:marTop w:val="0"/>
          <w:marBottom w:val="0"/>
          <w:divBdr>
            <w:top w:val="none" w:sz="0" w:space="0" w:color="auto"/>
            <w:left w:val="none" w:sz="0" w:space="0" w:color="auto"/>
            <w:bottom w:val="none" w:sz="0" w:space="0" w:color="auto"/>
            <w:right w:val="none" w:sz="0" w:space="0" w:color="auto"/>
          </w:divBdr>
        </w:div>
      </w:divsChild>
    </w:div>
    <w:div w:id="1842546763">
      <w:bodyDiv w:val="1"/>
      <w:marLeft w:val="0"/>
      <w:marRight w:val="0"/>
      <w:marTop w:val="0"/>
      <w:marBottom w:val="0"/>
      <w:divBdr>
        <w:top w:val="none" w:sz="0" w:space="0" w:color="auto"/>
        <w:left w:val="none" w:sz="0" w:space="0" w:color="auto"/>
        <w:bottom w:val="none" w:sz="0" w:space="0" w:color="auto"/>
        <w:right w:val="none" w:sz="0" w:space="0" w:color="auto"/>
      </w:divBdr>
      <w:divsChild>
        <w:div w:id="406616623">
          <w:marLeft w:val="0"/>
          <w:marRight w:val="0"/>
          <w:marTop w:val="0"/>
          <w:marBottom w:val="0"/>
          <w:divBdr>
            <w:top w:val="none" w:sz="0" w:space="0" w:color="auto"/>
            <w:left w:val="none" w:sz="0" w:space="0" w:color="auto"/>
            <w:bottom w:val="none" w:sz="0" w:space="0" w:color="auto"/>
            <w:right w:val="none" w:sz="0" w:space="0" w:color="auto"/>
          </w:divBdr>
        </w:div>
      </w:divsChild>
    </w:div>
    <w:div w:id="1893618838">
      <w:bodyDiv w:val="1"/>
      <w:marLeft w:val="0"/>
      <w:marRight w:val="0"/>
      <w:marTop w:val="0"/>
      <w:marBottom w:val="0"/>
      <w:divBdr>
        <w:top w:val="none" w:sz="0" w:space="0" w:color="auto"/>
        <w:left w:val="none" w:sz="0" w:space="0" w:color="auto"/>
        <w:bottom w:val="none" w:sz="0" w:space="0" w:color="auto"/>
        <w:right w:val="none" w:sz="0" w:space="0" w:color="auto"/>
      </w:divBdr>
      <w:divsChild>
        <w:div w:id="1381320963">
          <w:marLeft w:val="0"/>
          <w:marRight w:val="0"/>
          <w:marTop w:val="0"/>
          <w:marBottom w:val="0"/>
          <w:divBdr>
            <w:top w:val="none" w:sz="0" w:space="0" w:color="auto"/>
            <w:left w:val="none" w:sz="0" w:space="0" w:color="auto"/>
            <w:bottom w:val="none" w:sz="0" w:space="0" w:color="auto"/>
            <w:right w:val="none" w:sz="0" w:space="0" w:color="auto"/>
          </w:divBdr>
        </w:div>
        <w:div w:id="121926547">
          <w:marLeft w:val="0"/>
          <w:marRight w:val="0"/>
          <w:marTop w:val="0"/>
          <w:marBottom w:val="0"/>
          <w:divBdr>
            <w:top w:val="none" w:sz="0" w:space="0" w:color="auto"/>
            <w:left w:val="none" w:sz="0" w:space="0" w:color="auto"/>
            <w:bottom w:val="none" w:sz="0" w:space="0" w:color="auto"/>
            <w:right w:val="none" w:sz="0" w:space="0" w:color="auto"/>
          </w:divBdr>
        </w:div>
      </w:divsChild>
    </w:div>
    <w:div w:id="1921480660">
      <w:bodyDiv w:val="1"/>
      <w:marLeft w:val="0"/>
      <w:marRight w:val="0"/>
      <w:marTop w:val="0"/>
      <w:marBottom w:val="0"/>
      <w:divBdr>
        <w:top w:val="none" w:sz="0" w:space="0" w:color="auto"/>
        <w:left w:val="none" w:sz="0" w:space="0" w:color="auto"/>
        <w:bottom w:val="none" w:sz="0" w:space="0" w:color="auto"/>
        <w:right w:val="none" w:sz="0" w:space="0" w:color="auto"/>
      </w:divBdr>
    </w:div>
    <w:div w:id="1935241791">
      <w:bodyDiv w:val="1"/>
      <w:marLeft w:val="0"/>
      <w:marRight w:val="0"/>
      <w:marTop w:val="0"/>
      <w:marBottom w:val="0"/>
      <w:divBdr>
        <w:top w:val="none" w:sz="0" w:space="0" w:color="auto"/>
        <w:left w:val="none" w:sz="0" w:space="0" w:color="auto"/>
        <w:bottom w:val="none" w:sz="0" w:space="0" w:color="auto"/>
        <w:right w:val="none" w:sz="0" w:space="0" w:color="auto"/>
      </w:divBdr>
      <w:divsChild>
        <w:div w:id="434138640">
          <w:marLeft w:val="0"/>
          <w:marRight w:val="0"/>
          <w:marTop w:val="0"/>
          <w:marBottom w:val="0"/>
          <w:divBdr>
            <w:top w:val="none" w:sz="0" w:space="0" w:color="auto"/>
            <w:left w:val="none" w:sz="0" w:space="0" w:color="auto"/>
            <w:bottom w:val="none" w:sz="0" w:space="0" w:color="auto"/>
            <w:right w:val="none" w:sz="0" w:space="0" w:color="auto"/>
          </w:divBdr>
        </w:div>
        <w:div w:id="57561951">
          <w:marLeft w:val="0"/>
          <w:marRight w:val="0"/>
          <w:marTop w:val="0"/>
          <w:marBottom w:val="0"/>
          <w:divBdr>
            <w:top w:val="none" w:sz="0" w:space="0" w:color="auto"/>
            <w:left w:val="none" w:sz="0" w:space="0" w:color="auto"/>
            <w:bottom w:val="none" w:sz="0" w:space="0" w:color="auto"/>
            <w:right w:val="none" w:sz="0" w:space="0" w:color="auto"/>
          </w:divBdr>
        </w:div>
        <w:div w:id="236718428">
          <w:marLeft w:val="0"/>
          <w:marRight w:val="0"/>
          <w:marTop w:val="0"/>
          <w:marBottom w:val="0"/>
          <w:divBdr>
            <w:top w:val="none" w:sz="0" w:space="0" w:color="auto"/>
            <w:left w:val="none" w:sz="0" w:space="0" w:color="auto"/>
            <w:bottom w:val="none" w:sz="0" w:space="0" w:color="auto"/>
            <w:right w:val="none" w:sz="0" w:space="0" w:color="auto"/>
          </w:divBdr>
        </w:div>
        <w:div w:id="413090500">
          <w:marLeft w:val="0"/>
          <w:marRight w:val="0"/>
          <w:marTop w:val="0"/>
          <w:marBottom w:val="0"/>
          <w:divBdr>
            <w:top w:val="none" w:sz="0" w:space="0" w:color="auto"/>
            <w:left w:val="none" w:sz="0" w:space="0" w:color="auto"/>
            <w:bottom w:val="none" w:sz="0" w:space="0" w:color="auto"/>
            <w:right w:val="none" w:sz="0" w:space="0" w:color="auto"/>
          </w:divBdr>
        </w:div>
        <w:div w:id="2062359288">
          <w:marLeft w:val="0"/>
          <w:marRight w:val="0"/>
          <w:marTop w:val="0"/>
          <w:marBottom w:val="0"/>
          <w:divBdr>
            <w:top w:val="none" w:sz="0" w:space="0" w:color="auto"/>
            <w:left w:val="none" w:sz="0" w:space="0" w:color="auto"/>
            <w:bottom w:val="none" w:sz="0" w:space="0" w:color="auto"/>
            <w:right w:val="none" w:sz="0" w:space="0" w:color="auto"/>
          </w:divBdr>
        </w:div>
        <w:div w:id="510920789">
          <w:marLeft w:val="0"/>
          <w:marRight w:val="0"/>
          <w:marTop w:val="0"/>
          <w:marBottom w:val="0"/>
          <w:divBdr>
            <w:top w:val="none" w:sz="0" w:space="0" w:color="auto"/>
            <w:left w:val="none" w:sz="0" w:space="0" w:color="auto"/>
            <w:bottom w:val="none" w:sz="0" w:space="0" w:color="auto"/>
            <w:right w:val="none" w:sz="0" w:space="0" w:color="auto"/>
          </w:divBdr>
        </w:div>
      </w:divsChild>
    </w:div>
    <w:div w:id="1937253700">
      <w:bodyDiv w:val="1"/>
      <w:marLeft w:val="0"/>
      <w:marRight w:val="0"/>
      <w:marTop w:val="0"/>
      <w:marBottom w:val="0"/>
      <w:divBdr>
        <w:top w:val="none" w:sz="0" w:space="0" w:color="auto"/>
        <w:left w:val="none" w:sz="0" w:space="0" w:color="auto"/>
        <w:bottom w:val="none" w:sz="0" w:space="0" w:color="auto"/>
        <w:right w:val="none" w:sz="0" w:space="0" w:color="auto"/>
      </w:divBdr>
      <w:divsChild>
        <w:div w:id="548104793">
          <w:marLeft w:val="0"/>
          <w:marRight w:val="0"/>
          <w:marTop w:val="0"/>
          <w:marBottom w:val="0"/>
          <w:divBdr>
            <w:top w:val="none" w:sz="0" w:space="0" w:color="auto"/>
            <w:left w:val="none" w:sz="0" w:space="0" w:color="auto"/>
            <w:bottom w:val="none" w:sz="0" w:space="0" w:color="auto"/>
            <w:right w:val="none" w:sz="0" w:space="0" w:color="auto"/>
          </w:divBdr>
          <w:divsChild>
            <w:div w:id="1073888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759895">
      <w:bodyDiv w:val="1"/>
      <w:marLeft w:val="0"/>
      <w:marRight w:val="0"/>
      <w:marTop w:val="0"/>
      <w:marBottom w:val="0"/>
      <w:divBdr>
        <w:top w:val="none" w:sz="0" w:space="0" w:color="auto"/>
        <w:left w:val="none" w:sz="0" w:space="0" w:color="auto"/>
        <w:bottom w:val="none" w:sz="0" w:space="0" w:color="auto"/>
        <w:right w:val="none" w:sz="0" w:space="0" w:color="auto"/>
      </w:divBdr>
      <w:divsChild>
        <w:div w:id="1044257619">
          <w:marLeft w:val="0"/>
          <w:marRight w:val="0"/>
          <w:marTop w:val="0"/>
          <w:marBottom w:val="0"/>
          <w:divBdr>
            <w:top w:val="none" w:sz="0" w:space="0" w:color="auto"/>
            <w:left w:val="none" w:sz="0" w:space="0" w:color="auto"/>
            <w:bottom w:val="none" w:sz="0" w:space="0" w:color="auto"/>
            <w:right w:val="none" w:sz="0" w:space="0" w:color="auto"/>
          </w:divBdr>
        </w:div>
        <w:div w:id="1029531488">
          <w:marLeft w:val="0"/>
          <w:marRight w:val="0"/>
          <w:marTop w:val="0"/>
          <w:marBottom w:val="0"/>
          <w:divBdr>
            <w:top w:val="none" w:sz="0" w:space="0" w:color="auto"/>
            <w:left w:val="none" w:sz="0" w:space="0" w:color="auto"/>
            <w:bottom w:val="none" w:sz="0" w:space="0" w:color="auto"/>
            <w:right w:val="none" w:sz="0" w:space="0" w:color="auto"/>
          </w:divBdr>
        </w:div>
        <w:div w:id="1723291130">
          <w:marLeft w:val="0"/>
          <w:marRight w:val="0"/>
          <w:marTop w:val="0"/>
          <w:marBottom w:val="0"/>
          <w:divBdr>
            <w:top w:val="none" w:sz="0" w:space="0" w:color="auto"/>
            <w:left w:val="none" w:sz="0" w:space="0" w:color="auto"/>
            <w:bottom w:val="none" w:sz="0" w:space="0" w:color="auto"/>
            <w:right w:val="none" w:sz="0" w:space="0" w:color="auto"/>
          </w:divBdr>
        </w:div>
        <w:div w:id="1928271042">
          <w:marLeft w:val="0"/>
          <w:marRight w:val="0"/>
          <w:marTop w:val="0"/>
          <w:marBottom w:val="0"/>
          <w:divBdr>
            <w:top w:val="none" w:sz="0" w:space="0" w:color="auto"/>
            <w:left w:val="none" w:sz="0" w:space="0" w:color="auto"/>
            <w:bottom w:val="none" w:sz="0" w:space="0" w:color="auto"/>
            <w:right w:val="none" w:sz="0" w:space="0" w:color="auto"/>
          </w:divBdr>
        </w:div>
        <w:div w:id="1449543908">
          <w:marLeft w:val="0"/>
          <w:marRight w:val="0"/>
          <w:marTop w:val="0"/>
          <w:marBottom w:val="0"/>
          <w:divBdr>
            <w:top w:val="none" w:sz="0" w:space="0" w:color="auto"/>
            <w:left w:val="none" w:sz="0" w:space="0" w:color="auto"/>
            <w:bottom w:val="none" w:sz="0" w:space="0" w:color="auto"/>
            <w:right w:val="none" w:sz="0" w:space="0" w:color="auto"/>
          </w:divBdr>
        </w:div>
        <w:div w:id="1621644585">
          <w:marLeft w:val="0"/>
          <w:marRight w:val="0"/>
          <w:marTop w:val="0"/>
          <w:marBottom w:val="0"/>
          <w:divBdr>
            <w:top w:val="none" w:sz="0" w:space="0" w:color="auto"/>
            <w:left w:val="none" w:sz="0" w:space="0" w:color="auto"/>
            <w:bottom w:val="none" w:sz="0" w:space="0" w:color="auto"/>
            <w:right w:val="none" w:sz="0" w:space="0" w:color="auto"/>
          </w:divBdr>
        </w:div>
        <w:div w:id="925263037">
          <w:marLeft w:val="0"/>
          <w:marRight w:val="0"/>
          <w:marTop w:val="0"/>
          <w:marBottom w:val="0"/>
          <w:divBdr>
            <w:top w:val="none" w:sz="0" w:space="0" w:color="auto"/>
            <w:left w:val="none" w:sz="0" w:space="0" w:color="auto"/>
            <w:bottom w:val="none" w:sz="0" w:space="0" w:color="auto"/>
            <w:right w:val="none" w:sz="0" w:space="0" w:color="auto"/>
          </w:divBdr>
        </w:div>
        <w:div w:id="1106274191">
          <w:marLeft w:val="0"/>
          <w:marRight w:val="0"/>
          <w:marTop w:val="0"/>
          <w:marBottom w:val="0"/>
          <w:divBdr>
            <w:top w:val="none" w:sz="0" w:space="0" w:color="auto"/>
            <w:left w:val="none" w:sz="0" w:space="0" w:color="auto"/>
            <w:bottom w:val="none" w:sz="0" w:space="0" w:color="auto"/>
            <w:right w:val="none" w:sz="0" w:space="0" w:color="auto"/>
          </w:divBdr>
        </w:div>
        <w:div w:id="1927575621">
          <w:marLeft w:val="0"/>
          <w:marRight w:val="0"/>
          <w:marTop w:val="0"/>
          <w:marBottom w:val="0"/>
          <w:divBdr>
            <w:top w:val="none" w:sz="0" w:space="0" w:color="auto"/>
            <w:left w:val="none" w:sz="0" w:space="0" w:color="auto"/>
            <w:bottom w:val="none" w:sz="0" w:space="0" w:color="auto"/>
            <w:right w:val="none" w:sz="0" w:space="0" w:color="auto"/>
          </w:divBdr>
        </w:div>
        <w:div w:id="355498677">
          <w:marLeft w:val="0"/>
          <w:marRight w:val="0"/>
          <w:marTop w:val="0"/>
          <w:marBottom w:val="0"/>
          <w:divBdr>
            <w:top w:val="none" w:sz="0" w:space="0" w:color="auto"/>
            <w:left w:val="none" w:sz="0" w:space="0" w:color="auto"/>
            <w:bottom w:val="none" w:sz="0" w:space="0" w:color="auto"/>
            <w:right w:val="none" w:sz="0" w:space="0" w:color="auto"/>
          </w:divBdr>
        </w:div>
        <w:div w:id="245503270">
          <w:marLeft w:val="0"/>
          <w:marRight w:val="0"/>
          <w:marTop w:val="0"/>
          <w:marBottom w:val="0"/>
          <w:divBdr>
            <w:top w:val="none" w:sz="0" w:space="0" w:color="auto"/>
            <w:left w:val="none" w:sz="0" w:space="0" w:color="auto"/>
            <w:bottom w:val="none" w:sz="0" w:space="0" w:color="auto"/>
            <w:right w:val="none" w:sz="0" w:space="0" w:color="auto"/>
          </w:divBdr>
        </w:div>
      </w:divsChild>
    </w:div>
    <w:div w:id="2132043649">
      <w:bodyDiv w:val="1"/>
      <w:marLeft w:val="0"/>
      <w:marRight w:val="0"/>
      <w:marTop w:val="0"/>
      <w:marBottom w:val="0"/>
      <w:divBdr>
        <w:top w:val="none" w:sz="0" w:space="0" w:color="auto"/>
        <w:left w:val="none" w:sz="0" w:space="0" w:color="auto"/>
        <w:bottom w:val="none" w:sz="0" w:space="0" w:color="auto"/>
        <w:right w:val="none" w:sz="0" w:space="0" w:color="auto"/>
      </w:divBdr>
      <w:divsChild>
        <w:div w:id="16672430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consultantplus://offline/ref=1373CE9D20D2E825725EF06EC9EA8C0EE3805D61432A7BC8B47250DBF1AC1E16F22B677565D3iDl3L" TargetMode="External"/><Relationship Id="rId18" Type="http://schemas.openxmlformats.org/officeDocument/2006/relationships/hyperlink" Target="consultantplus://offline/ref=4CF025F9EBEBDC7B261CB05F37B3255D32AD53A5A95FBC1BD54E0223912DDCC4E7ED40D05FB5BA36L" TargetMode="External"/><Relationship Id="rId26" Type="http://schemas.openxmlformats.org/officeDocument/2006/relationships/hyperlink" Target="http://yurclub.ru/docs/tax/article22.html" TargetMode="External"/><Relationship Id="rId3" Type="http://schemas.openxmlformats.org/officeDocument/2006/relationships/customXml" Target="../customXml/item3.xml"/><Relationship Id="rId21" Type="http://schemas.openxmlformats.org/officeDocument/2006/relationships/hyperlink" Target="http://www.oecd.org/" TargetMode="External"/><Relationship Id="rId7" Type="http://schemas.openxmlformats.org/officeDocument/2006/relationships/settings" Target="settings.xml"/><Relationship Id="rId12" Type="http://schemas.openxmlformats.org/officeDocument/2006/relationships/hyperlink" Target="consultantplus://offline/ref=11D3D17843AE3BBE7D4B6A17B1B113C933DD053095FE7AD7284EDD45C8F70017E3939498BC881AWBL" TargetMode="External"/><Relationship Id="rId17" Type="http://schemas.openxmlformats.org/officeDocument/2006/relationships/hyperlink" Target="https://assistentus.ru/link/?req=doc&amp;base=CJI&amp;n=118860&amp;dst=100001" TargetMode="External"/><Relationship Id="rId25" Type="http://schemas.openxmlformats.org/officeDocument/2006/relationships/hyperlink" Target="http://www.economy.gov.ru/wps/portal" TargetMode="External"/><Relationship Id="rId2" Type="http://schemas.openxmlformats.org/officeDocument/2006/relationships/customXml" Target="../customXml/item2.xml"/><Relationship Id="rId16" Type="http://schemas.openxmlformats.org/officeDocument/2006/relationships/hyperlink" Target="https://assistentus.ru/link/?req=doc&amp;base=PBI&amp;n=60984&amp;dst=100001" TargetMode="External"/><Relationship Id="rId20" Type="http://schemas.openxmlformats.org/officeDocument/2006/relationships/hyperlink" Target="URL:http://elib.fa.ru/art2015/bv785.pdf" TargetMode="External"/><Relationship Id="rId29"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garantF1://70681530.0" TargetMode="External"/><Relationship Id="rId24" Type="http://schemas.openxmlformats.org/officeDocument/2006/relationships/hyperlink" Target="http://www.rspp.ru/"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assistentus.ru/link/?req=doc&amp;base=PBI&amp;n=233290&amp;dst=100038" TargetMode="External"/><Relationship Id="rId23" Type="http://schemas.openxmlformats.org/officeDocument/2006/relationships/hyperlink" Target="http://www.vedomosti.ru/" TargetMode="External"/><Relationship Id="rId28" Type="http://schemas.openxmlformats.org/officeDocument/2006/relationships/hyperlink" Target="http://&#1085;&#1101;&#1073;.&#1088;&#1092;/" TargetMode="External"/><Relationship Id="rId10" Type="http://schemas.openxmlformats.org/officeDocument/2006/relationships/endnotes" Target="endnotes.xml"/><Relationship Id="rId19" Type="http://schemas.openxmlformats.org/officeDocument/2006/relationships/hyperlink" Target="URL:http://elib.fa.ru/art2019/bv1964.pdf"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consultantplus://offline/ref=D96574A1EBBD19A84574EE3960A736435E57CE2B816EA66EDEF84B350C304E56CF0E2E07FE864108521924E14F3025BDD31CB459A2C7z3VDK" TargetMode="External"/><Relationship Id="rId22" Type="http://schemas.openxmlformats.org/officeDocument/2006/relationships/hyperlink" Target="http://www.nalog.ru/" TargetMode="External"/><Relationship Id="rId27" Type="http://schemas.openxmlformats.org/officeDocument/2006/relationships/hyperlink" Target="http://economy.buryatia.ru/attached_documents/KS-press-r1811.htm.html" TargetMode="External"/><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91F7AF-2C8F-435E-BD2B-33CE2B1423EC}">
  <ds:schemaRefs>
    <ds:schemaRef ds:uri="http://schemas.microsoft.com/sharepoint/v3/contenttype/forms"/>
  </ds:schemaRefs>
</ds:datastoreItem>
</file>

<file path=customXml/itemProps2.xml><?xml version="1.0" encoding="utf-8"?>
<ds:datastoreItem xmlns:ds="http://schemas.openxmlformats.org/officeDocument/2006/customXml" ds:itemID="{E0201571-7726-46F1-81B4-E8EF36A432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73B18-3495-4F1E-9449-BFD121CFBB5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3BCAA29-DBD3-48E9-B7C8-86A9BBD3C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29</Pages>
  <Words>8368</Words>
  <Characters>47700</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Граждан Оксана Николаевна</cp:lastModifiedBy>
  <cp:revision>12</cp:revision>
  <cp:lastPrinted>2019-04-15T07:43:00Z</cp:lastPrinted>
  <dcterms:created xsi:type="dcterms:W3CDTF">2024-05-08T16:15:00Z</dcterms:created>
  <dcterms:modified xsi:type="dcterms:W3CDTF">2024-05-24T12:48:00Z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